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42000" w14:textId="66C41087" w:rsidR="009910F3" w:rsidRDefault="00424B21">
      <w:r>
        <w:t xml:space="preserve">                </w:t>
      </w:r>
      <w:r w:rsidR="00482BF6">
        <w:rPr>
          <w:noProof/>
          <w:lang w:eastAsia="en-GB"/>
        </w:rPr>
        <w:drawing>
          <wp:inline distT="0" distB="0" distL="0" distR="0" wp14:anchorId="5FBEFD17" wp14:editId="3D004AD9">
            <wp:extent cx="4019550" cy="1400175"/>
            <wp:effectExtent l="0" t="0" r="0" b="9525"/>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8"/>
                    <a:stretch>
                      <a:fillRect/>
                    </a:stretch>
                  </pic:blipFill>
                  <pic:spPr>
                    <a:xfrm>
                      <a:off x="0" y="0"/>
                      <a:ext cx="4019550" cy="1400175"/>
                    </a:xfrm>
                    <a:prstGeom prst="rect">
                      <a:avLst/>
                    </a:prstGeom>
                  </pic:spPr>
                </pic:pic>
              </a:graphicData>
            </a:graphic>
          </wp:inline>
        </w:drawing>
      </w:r>
    </w:p>
    <w:p w14:paraId="1C14C4C7" w14:textId="183F44E8" w:rsidR="00482BF6" w:rsidRDefault="00482BF6" w:rsidP="00482BF6">
      <w:pPr>
        <w:jc w:val="center"/>
        <w:rPr>
          <w:sz w:val="32"/>
          <w:szCs w:val="32"/>
        </w:rPr>
      </w:pPr>
    </w:p>
    <w:p w14:paraId="63CDCDFF" w14:textId="038415BC" w:rsidR="00482BF6" w:rsidRDefault="00C41043" w:rsidP="00482BF6">
      <w:pPr>
        <w:rPr>
          <w:sz w:val="32"/>
          <w:szCs w:val="32"/>
        </w:rPr>
      </w:pPr>
      <w:r>
        <w:rPr>
          <w:noProof/>
          <w:sz w:val="32"/>
          <w:szCs w:val="32"/>
          <w:lang w:eastAsia="en-GB"/>
        </w:rPr>
        <w:drawing>
          <wp:anchor distT="0" distB="0" distL="114300" distR="114300" simplePos="0" relativeHeight="251660288" behindDoc="0" locked="0" layoutInCell="1" allowOverlap="1" wp14:anchorId="140EE645" wp14:editId="3CE6CF58">
            <wp:simplePos x="0" y="0"/>
            <wp:positionH relativeFrom="column">
              <wp:posOffset>-525780</wp:posOffset>
            </wp:positionH>
            <wp:positionV relativeFrom="paragraph">
              <wp:posOffset>419100</wp:posOffset>
            </wp:positionV>
            <wp:extent cx="6359525" cy="496570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9525" cy="4965700"/>
                    </a:xfrm>
                    <a:prstGeom prst="rect">
                      <a:avLst/>
                    </a:prstGeom>
                  </pic:spPr>
                </pic:pic>
              </a:graphicData>
            </a:graphic>
            <wp14:sizeRelH relativeFrom="page">
              <wp14:pctWidth>0</wp14:pctWidth>
            </wp14:sizeRelH>
            <wp14:sizeRelV relativeFrom="page">
              <wp14:pctHeight>0</wp14:pctHeight>
            </wp14:sizeRelV>
          </wp:anchor>
        </w:drawing>
      </w:r>
    </w:p>
    <w:p w14:paraId="6964A951" w14:textId="116C51A0" w:rsidR="00482BF6" w:rsidRDefault="00482BF6" w:rsidP="00482BF6">
      <w:pPr>
        <w:rPr>
          <w:sz w:val="32"/>
          <w:szCs w:val="32"/>
        </w:rPr>
      </w:pPr>
    </w:p>
    <w:p w14:paraId="55C08807" w14:textId="0923FE66" w:rsidR="00482BF6" w:rsidRDefault="00482BF6" w:rsidP="00482BF6">
      <w:pPr>
        <w:rPr>
          <w:sz w:val="32"/>
          <w:szCs w:val="32"/>
        </w:rPr>
      </w:pPr>
    </w:p>
    <w:p w14:paraId="562F5B32" w14:textId="77777777" w:rsidR="00482BF6" w:rsidRDefault="00482BF6" w:rsidP="00482BF6">
      <w:pPr>
        <w:rPr>
          <w:sz w:val="32"/>
          <w:szCs w:val="32"/>
        </w:rPr>
      </w:pPr>
    </w:p>
    <w:p w14:paraId="71CA6128" w14:textId="77777777" w:rsidR="00482BF6" w:rsidRDefault="00482BF6" w:rsidP="00482BF6">
      <w:pPr>
        <w:rPr>
          <w:sz w:val="32"/>
          <w:szCs w:val="32"/>
        </w:rPr>
      </w:pPr>
    </w:p>
    <w:p w14:paraId="6A9B1D30" w14:textId="715FDEC8" w:rsidR="00C41043" w:rsidRDefault="00C41043" w:rsidP="00482BF6">
      <w:pPr>
        <w:rPr>
          <w:sz w:val="24"/>
          <w:szCs w:val="24"/>
        </w:rPr>
      </w:pPr>
    </w:p>
    <w:p w14:paraId="6115E630" w14:textId="5BCD35F0" w:rsidR="00482BF6" w:rsidRPr="00482BF6" w:rsidRDefault="00482BF6" w:rsidP="00482BF6">
      <w:pPr>
        <w:rPr>
          <w:sz w:val="24"/>
          <w:szCs w:val="24"/>
        </w:rPr>
      </w:pPr>
      <w:r w:rsidRPr="00482BF6">
        <w:rPr>
          <w:sz w:val="24"/>
          <w:szCs w:val="24"/>
        </w:rPr>
        <w:t>Document History</w:t>
      </w:r>
    </w:p>
    <w:tbl>
      <w:tblPr>
        <w:tblStyle w:val="TableGrid2"/>
        <w:tblW w:w="0" w:type="auto"/>
        <w:tblLook w:val="04A0" w:firstRow="1" w:lastRow="0" w:firstColumn="1" w:lastColumn="0" w:noHBand="0" w:noVBand="1"/>
      </w:tblPr>
      <w:tblGrid>
        <w:gridCol w:w="1499"/>
        <w:gridCol w:w="2767"/>
        <w:gridCol w:w="2390"/>
        <w:gridCol w:w="2360"/>
      </w:tblGrid>
      <w:tr w:rsidR="00482BF6" w:rsidRPr="00482BF6" w14:paraId="76AE16DA" w14:textId="77777777" w:rsidTr="00C41043">
        <w:tc>
          <w:tcPr>
            <w:tcW w:w="1499" w:type="dxa"/>
          </w:tcPr>
          <w:p w14:paraId="202C96E2" w14:textId="77777777" w:rsidR="00482BF6" w:rsidRPr="00482BF6" w:rsidRDefault="00482BF6" w:rsidP="00482BF6">
            <w:pPr>
              <w:tabs>
                <w:tab w:val="left" w:pos="3855"/>
              </w:tabs>
            </w:pPr>
            <w:r w:rsidRPr="00482BF6">
              <w:t>Version</w:t>
            </w:r>
          </w:p>
        </w:tc>
        <w:tc>
          <w:tcPr>
            <w:tcW w:w="2767" w:type="dxa"/>
          </w:tcPr>
          <w:p w14:paraId="69A50E9A" w14:textId="77777777" w:rsidR="00482BF6" w:rsidRPr="00482BF6" w:rsidRDefault="00482BF6" w:rsidP="00482BF6">
            <w:pPr>
              <w:tabs>
                <w:tab w:val="left" w:pos="3855"/>
              </w:tabs>
            </w:pPr>
            <w:r w:rsidRPr="00482BF6">
              <w:t>Owner</w:t>
            </w:r>
          </w:p>
        </w:tc>
        <w:tc>
          <w:tcPr>
            <w:tcW w:w="2390" w:type="dxa"/>
          </w:tcPr>
          <w:p w14:paraId="7C2E141E" w14:textId="77777777" w:rsidR="00482BF6" w:rsidRPr="00482BF6" w:rsidRDefault="00482BF6" w:rsidP="00482BF6">
            <w:pPr>
              <w:tabs>
                <w:tab w:val="left" w:pos="3855"/>
              </w:tabs>
            </w:pPr>
            <w:r w:rsidRPr="00482BF6">
              <w:t>Date</w:t>
            </w:r>
          </w:p>
        </w:tc>
        <w:tc>
          <w:tcPr>
            <w:tcW w:w="2360" w:type="dxa"/>
          </w:tcPr>
          <w:p w14:paraId="0EC6AB80" w14:textId="77777777" w:rsidR="00482BF6" w:rsidRPr="00482BF6" w:rsidRDefault="00482BF6" w:rsidP="00482BF6">
            <w:pPr>
              <w:tabs>
                <w:tab w:val="left" w:pos="3855"/>
              </w:tabs>
            </w:pPr>
            <w:r w:rsidRPr="00482BF6">
              <w:t>Source</w:t>
            </w:r>
          </w:p>
        </w:tc>
      </w:tr>
      <w:tr w:rsidR="00482BF6" w:rsidRPr="00482BF6" w14:paraId="44536589" w14:textId="77777777" w:rsidTr="00C41043">
        <w:tc>
          <w:tcPr>
            <w:tcW w:w="1499" w:type="dxa"/>
          </w:tcPr>
          <w:p w14:paraId="0FAFA2BB" w14:textId="77777777" w:rsidR="00482BF6" w:rsidRPr="00482BF6" w:rsidRDefault="00482BF6" w:rsidP="00482BF6">
            <w:pPr>
              <w:tabs>
                <w:tab w:val="left" w:pos="3855"/>
              </w:tabs>
            </w:pPr>
            <w:r w:rsidRPr="00482BF6">
              <w:t>1.0</w:t>
            </w:r>
          </w:p>
        </w:tc>
        <w:tc>
          <w:tcPr>
            <w:tcW w:w="2767" w:type="dxa"/>
          </w:tcPr>
          <w:p w14:paraId="6002AB62" w14:textId="77777777" w:rsidR="00482BF6" w:rsidRPr="00482BF6" w:rsidRDefault="00482BF6" w:rsidP="00482BF6">
            <w:pPr>
              <w:tabs>
                <w:tab w:val="left" w:pos="3855"/>
              </w:tabs>
            </w:pPr>
            <w:r w:rsidRPr="00482BF6">
              <w:t>Clare Sanders</w:t>
            </w:r>
          </w:p>
        </w:tc>
        <w:tc>
          <w:tcPr>
            <w:tcW w:w="2390" w:type="dxa"/>
          </w:tcPr>
          <w:p w14:paraId="6175CB6E" w14:textId="77777777" w:rsidR="00482BF6" w:rsidRPr="00482BF6" w:rsidRDefault="00482BF6" w:rsidP="00482BF6">
            <w:pPr>
              <w:tabs>
                <w:tab w:val="left" w:pos="3855"/>
              </w:tabs>
            </w:pPr>
            <w:r w:rsidRPr="00482BF6">
              <w:t>Published 7 September 2016</w:t>
            </w:r>
          </w:p>
        </w:tc>
        <w:tc>
          <w:tcPr>
            <w:tcW w:w="2360" w:type="dxa"/>
          </w:tcPr>
          <w:p w14:paraId="7F0A2C53" w14:textId="77777777" w:rsidR="00482BF6" w:rsidRPr="00482BF6" w:rsidRDefault="00482BF6" w:rsidP="00482BF6">
            <w:pPr>
              <w:tabs>
                <w:tab w:val="left" w:pos="3855"/>
              </w:tabs>
            </w:pPr>
            <w:r w:rsidRPr="00482BF6">
              <w:t>Adapted by Clare Sanders from a Single Academy H&amp;S Policy issued by Priory Community School Enterprises Ltd</w:t>
            </w:r>
          </w:p>
        </w:tc>
      </w:tr>
      <w:tr w:rsidR="00482BF6" w:rsidRPr="00482BF6" w14:paraId="66AD30A2" w14:textId="77777777" w:rsidTr="00C41043">
        <w:tc>
          <w:tcPr>
            <w:tcW w:w="1499" w:type="dxa"/>
          </w:tcPr>
          <w:p w14:paraId="4E6B1C80" w14:textId="77777777" w:rsidR="00482BF6" w:rsidRPr="00482BF6" w:rsidRDefault="00482BF6" w:rsidP="00482BF6">
            <w:pPr>
              <w:tabs>
                <w:tab w:val="left" w:pos="3855"/>
              </w:tabs>
            </w:pPr>
            <w:r w:rsidRPr="00482BF6">
              <w:t>2.0</w:t>
            </w:r>
          </w:p>
        </w:tc>
        <w:tc>
          <w:tcPr>
            <w:tcW w:w="2767" w:type="dxa"/>
          </w:tcPr>
          <w:p w14:paraId="7E312B45" w14:textId="77777777" w:rsidR="00482BF6" w:rsidRPr="00482BF6" w:rsidRDefault="00482BF6" w:rsidP="00482BF6">
            <w:pPr>
              <w:tabs>
                <w:tab w:val="left" w:pos="3855"/>
              </w:tabs>
            </w:pPr>
            <w:r w:rsidRPr="00482BF6">
              <w:t>Clare Sanders</w:t>
            </w:r>
          </w:p>
        </w:tc>
        <w:tc>
          <w:tcPr>
            <w:tcW w:w="2390" w:type="dxa"/>
          </w:tcPr>
          <w:p w14:paraId="3F55EEED" w14:textId="77777777" w:rsidR="00482BF6" w:rsidRPr="00482BF6" w:rsidRDefault="00482BF6" w:rsidP="00482BF6">
            <w:pPr>
              <w:tabs>
                <w:tab w:val="left" w:pos="3855"/>
              </w:tabs>
            </w:pPr>
            <w:r w:rsidRPr="00482BF6">
              <w:t>Annual renewal/approval by Board of Trustees 11 July 2017</w:t>
            </w:r>
          </w:p>
        </w:tc>
        <w:tc>
          <w:tcPr>
            <w:tcW w:w="2360" w:type="dxa"/>
          </w:tcPr>
          <w:p w14:paraId="5EBBD37C" w14:textId="77777777" w:rsidR="00482BF6" w:rsidRPr="00482BF6" w:rsidRDefault="00482BF6" w:rsidP="00482BF6">
            <w:pPr>
              <w:tabs>
                <w:tab w:val="left" w:pos="3855"/>
              </w:tabs>
            </w:pPr>
            <w:r w:rsidRPr="00482BF6">
              <w:t>Renewal only - no changes</w:t>
            </w:r>
          </w:p>
        </w:tc>
      </w:tr>
      <w:tr w:rsidR="00482BF6" w:rsidRPr="00482BF6" w14:paraId="019139C3" w14:textId="77777777" w:rsidTr="00C41043">
        <w:tc>
          <w:tcPr>
            <w:tcW w:w="1499" w:type="dxa"/>
          </w:tcPr>
          <w:p w14:paraId="1D2FA8F8" w14:textId="77777777" w:rsidR="00482BF6" w:rsidRPr="00482BF6" w:rsidRDefault="00482BF6" w:rsidP="00482BF6">
            <w:pPr>
              <w:tabs>
                <w:tab w:val="left" w:pos="3855"/>
              </w:tabs>
            </w:pPr>
            <w:r w:rsidRPr="00482BF6">
              <w:t>2.1</w:t>
            </w:r>
          </w:p>
        </w:tc>
        <w:tc>
          <w:tcPr>
            <w:tcW w:w="2767" w:type="dxa"/>
          </w:tcPr>
          <w:p w14:paraId="4871FE12" w14:textId="77777777" w:rsidR="00482BF6" w:rsidRPr="00482BF6" w:rsidRDefault="00482BF6" w:rsidP="00482BF6">
            <w:pPr>
              <w:tabs>
                <w:tab w:val="left" w:pos="3855"/>
              </w:tabs>
            </w:pPr>
            <w:r w:rsidRPr="00482BF6">
              <w:t>Clare Giordmaine</w:t>
            </w:r>
          </w:p>
        </w:tc>
        <w:tc>
          <w:tcPr>
            <w:tcW w:w="2390" w:type="dxa"/>
          </w:tcPr>
          <w:p w14:paraId="582CD96C" w14:textId="77777777" w:rsidR="00482BF6" w:rsidRPr="00482BF6" w:rsidRDefault="00482BF6" w:rsidP="00482BF6">
            <w:pPr>
              <w:tabs>
                <w:tab w:val="left" w:pos="3855"/>
              </w:tabs>
            </w:pPr>
            <w:r w:rsidRPr="00482BF6">
              <w:t>07/02/18</w:t>
            </w:r>
          </w:p>
        </w:tc>
        <w:tc>
          <w:tcPr>
            <w:tcW w:w="2360" w:type="dxa"/>
          </w:tcPr>
          <w:p w14:paraId="4B9DD8C1" w14:textId="77777777" w:rsidR="00482BF6" w:rsidRPr="00482BF6" w:rsidRDefault="00482BF6" w:rsidP="00482BF6">
            <w:pPr>
              <w:tabs>
                <w:tab w:val="left" w:pos="3855"/>
              </w:tabs>
            </w:pPr>
            <w:r w:rsidRPr="00482BF6">
              <w:t>Page 5 updated due to LSP growth</w:t>
            </w:r>
          </w:p>
        </w:tc>
      </w:tr>
      <w:tr w:rsidR="00482BF6" w:rsidRPr="00482BF6" w14:paraId="1BE02669" w14:textId="77777777" w:rsidTr="00C41043">
        <w:tc>
          <w:tcPr>
            <w:tcW w:w="1499" w:type="dxa"/>
          </w:tcPr>
          <w:p w14:paraId="3B61928E" w14:textId="77777777" w:rsidR="00482BF6" w:rsidRPr="00482BF6" w:rsidRDefault="00482BF6" w:rsidP="00482BF6">
            <w:pPr>
              <w:tabs>
                <w:tab w:val="left" w:pos="3855"/>
              </w:tabs>
            </w:pPr>
            <w:r w:rsidRPr="00482BF6">
              <w:t>3.0</w:t>
            </w:r>
          </w:p>
        </w:tc>
        <w:tc>
          <w:tcPr>
            <w:tcW w:w="2767" w:type="dxa"/>
          </w:tcPr>
          <w:p w14:paraId="29402B94" w14:textId="77777777" w:rsidR="00482BF6" w:rsidRPr="00482BF6" w:rsidRDefault="00482BF6" w:rsidP="00482BF6">
            <w:pPr>
              <w:tabs>
                <w:tab w:val="left" w:pos="3855"/>
              </w:tabs>
            </w:pPr>
            <w:r w:rsidRPr="00482BF6">
              <w:t>Louise Malik</w:t>
            </w:r>
          </w:p>
        </w:tc>
        <w:tc>
          <w:tcPr>
            <w:tcW w:w="2390" w:type="dxa"/>
          </w:tcPr>
          <w:p w14:paraId="1DD4917A" w14:textId="77777777" w:rsidR="00482BF6" w:rsidRPr="00482BF6" w:rsidRDefault="00482BF6" w:rsidP="00482BF6">
            <w:pPr>
              <w:tabs>
                <w:tab w:val="left" w:pos="3855"/>
              </w:tabs>
            </w:pPr>
            <w:r w:rsidRPr="00482BF6">
              <w:t>December 2018</w:t>
            </w:r>
          </w:p>
        </w:tc>
        <w:tc>
          <w:tcPr>
            <w:tcW w:w="2360" w:type="dxa"/>
          </w:tcPr>
          <w:p w14:paraId="7EDDBE72" w14:textId="77777777" w:rsidR="00482BF6" w:rsidRPr="00482BF6" w:rsidRDefault="00482BF6" w:rsidP="00482BF6">
            <w:pPr>
              <w:tabs>
                <w:tab w:val="left" w:pos="3855"/>
              </w:tabs>
            </w:pPr>
            <w:r w:rsidRPr="00482BF6">
              <w:t>Regular update</w:t>
            </w:r>
          </w:p>
        </w:tc>
      </w:tr>
    </w:tbl>
    <w:p w14:paraId="6B33494C" w14:textId="4B198114" w:rsidR="007173A8" w:rsidRDefault="007173A8" w:rsidP="00482BF6">
      <w:pPr>
        <w:rPr>
          <w:sz w:val="32"/>
          <w:szCs w:val="32"/>
        </w:rPr>
      </w:pPr>
    </w:p>
    <w:tbl>
      <w:tblPr>
        <w:tblStyle w:val="TableGrid3"/>
        <w:tblW w:w="9322" w:type="dxa"/>
        <w:tblLook w:val="04A0" w:firstRow="1" w:lastRow="0" w:firstColumn="1" w:lastColumn="0" w:noHBand="0" w:noVBand="1"/>
      </w:tblPr>
      <w:tblGrid>
        <w:gridCol w:w="4621"/>
        <w:gridCol w:w="4701"/>
      </w:tblGrid>
      <w:tr w:rsidR="00482BF6" w:rsidRPr="00482BF6" w14:paraId="5DECED7E" w14:textId="77777777" w:rsidTr="009910F3">
        <w:tc>
          <w:tcPr>
            <w:tcW w:w="4621" w:type="dxa"/>
          </w:tcPr>
          <w:p w14:paraId="65AE520D" w14:textId="77777777" w:rsidR="00482BF6" w:rsidRPr="00482BF6" w:rsidRDefault="00482BF6" w:rsidP="00482BF6">
            <w:pPr>
              <w:tabs>
                <w:tab w:val="left" w:pos="3855"/>
              </w:tabs>
              <w:rPr>
                <w:sz w:val="24"/>
                <w:szCs w:val="24"/>
              </w:rPr>
            </w:pPr>
            <w:r w:rsidRPr="00482BF6">
              <w:t>Date document adopted</w:t>
            </w:r>
          </w:p>
        </w:tc>
        <w:tc>
          <w:tcPr>
            <w:tcW w:w="4701" w:type="dxa"/>
          </w:tcPr>
          <w:p w14:paraId="6B8EBCC6" w14:textId="77777777" w:rsidR="00482BF6" w:rsidRPr="00482BF6" w:rsidRDefault="00482BF6" w:rsidP="00482BF6">
            <w:pPr>
              <w:tabs>
                <w:tab w:val="left" w:pos="3855"/>
              </w:tabs>
              <w:rPr>
                <w:sz w:val="24"/>
                <w:szCs w:val="24"/>
              </w:rPr>
            </w:pPr>
          </w:p>
        </w:tc>
      </w:tr>
      <w:tr w:rsidR="00482BF6" w:rsidRPr="00482BF6" w14:paraId="03A0915E" w14:textId="77777777" w:rsidTr="009910F3">
        <w:tc>
          <w:tcPr>
            <w:tcW w:w="4621" w:type="dxa"/>
          </w:tcPr>
          <w:p w14:paraId="655FD476" w14:textId="77777777" w:rsidR="00482BF6" w:rsidRPr="00482BF6" w:rsidRDefault="00482BF6" w:rsidP="00482BF6">
            <w:pPr>
              <w:tabs>
                <w:tab w:val="left" w:pos="3855"/>
              </w:tabs>
              <w:rPr>
                <w:sz w:val="24"/>
                <w:szCs w:val="24"/>
              </w:rPr>
            </w:pPr>
            <w:r w:rsidRPr="00482BF6">
              <w:t>Review cycle</w:t>
            </w:r>
          </w:p>
        </w:tc>
        <w:tc>
          <w:tcPr>
            <w:tcW w:w="4701" w:type="dxa"/>
          </w:tcPr>
          <w:p w14:paraId="28669CF8" w14:textId="77777777" w:rsidR="00482BF6" w:rsidRPr="00482BF6" w:rsidRDefault="00482BF6" w:rsidP="00482BF6">
            <w:pPr>
              <w:tabs>
                <w:tab w:val="left" w:pos="3855"/>
              </w:tabs>
              <w:rPr>
                <w:sz w:val="24"/>
                <w:szCs w:val="24"/>
              </w:rPr>
            </w:pPr>
            <w:r>
              <w:rPr>
                <w:sz w:val="24"/>
                <w:szCs w:val="24"/>
              </w:rPr>
              <w:t>Annual</w:t>
            </w:r>
          </w:p>
        </w:tc>
      </w:tr>
      <w:tr w:rsidR="00482BF6" w:rsidRPr="00482BF6" w14:paraId="6620908A" w14:textId="77777777" w:rsidTr="009910F3">
        <w:tc>
          <w:tcPr>
            <w:tcW w:w="4621" w:type="dxa"/>
          </w:tcPr>
          <w:p w14:paraId="41F56A43" w14:textId="77777777" w:rsidR="00482BF6" w:rsidRPr="00482BF6" w:rsidRDefault="00482BF6" w:rsidP="00482BF6">
            <w:pPr>
              <w:tabs>
                <w:tab w:val="left" w:pos="3855"/>
              </w:tabs>
              <w:rPr>
                <w:sz w:val="24"/>
                <w:szCs w:val="24"/>
              </w:rPr>
            </w:pPr>
            <w:r w:rsidRPr="00482BF6">
              <w:t>Review date</w:t>
            </w:r>
          </w:p>
        </w:tc>
        <w:tc>
          <w:tcPr>
            <w:tcW w:w="4701" w:type="dxa"/>
          </w:tcPr>
          <w:p w14:paraId="7EFA5F22" w14:textId="77777777" w:rsidR="00482BF6" w:rsidRPr="00482BF6" w:rsidRDefault="00482BF6" w:rsidP="00482BF6">
            <w:pPr>
              <w:tabs>
                <w:tab w:val="left" w:pos="3855"/>
              </w:tabs>
              <w:rPr>
                <w:sz w:val="24"/>
                <w:szCs w:val="24"/>
              </w:rPr>
            </w:pPr>
            <w:r w:rsidRPr="00482BF6">
              <w:rPr>
                <w:sz w:val="24"/>
                <w:szCs w:val="24"/>
              </w:rPr>
              <w:t>February 20</w:t>
            </w:r>
            <w:r>
              <w:rPr>
                <w:sz w:val="24"/>
                <w:szCs w:val="24"/>
              </w:rPr>
              <w:t>20</w:t>
            </w:r>
          </w:p>
        </w:tc>
      </w:tr>
    </w:tbl>
    <w:p w14:paraId="0A55DB46" w14:textId="77777777" w:rsidR="00482BF6" w:rsidRDefault="00482BF6" w:rsidP="00482BF6">
      <w:pPr>
        <w:rPr>
          <w:sz w:val="32"/>
          <w:szCs w:val="32"/>
        </w:rPr>
      </w:pPr>
    </w:p>
    <w:p w14:paraId="1AC9B771" w14:textId="2DA742CA" w:rsidR="00482BF6" w:rsidRPr="00482BF6" w:rsidRDefault="00482BF6" w:rsidP="00482BF6">
      <w:r w:rsidRPr="00482BF6">
        <w:t xml:space="preserve">This Policy applies to all schools and employees within the Lighthouse </w:t>
      </w:r>
      <w:r w:rsidR="006756C8">
        <w:t>Schools</w:t>
      </w:r>
      <w:r w:rsidR="006756C8" w:rsidRPr="00482BF6">
        <w:t xml:space="preserve"> </w:t>
      </w:r>
      <w:r w:rsidRPr="00482BF6">
        <w:t>Partnership.</w:t>
      </w:r>
    </w:p>
    <w:p w14:paraId="478F2791" w14:textId="77777777" w:rsidR="00482BF6" w:rsidRDefault="00482BF6" w:rsidP="00482BF6">
      <w:pPr>
        <w:rPr>
          <w:sz w:val="32"/>
          <w:szCs w:val="32"/>
        </w:rPr>
      </w:pPr>
    </w:p>
    <w:p w14:paraId="59EDC462" w14:textId="77777777" w:rsidR="00482BF6" w:rsidRDefault="00482BF6" w:rsidP="00482BF6">
      <w:pPr>
        <w:rPr>
          <w:sz w:val="32"/>
          <w:szCs w:val="32"/>
        </w:rPr>
      </w:pPr>
    </w:p>
    <w:p w14:paraId="1193D439" w14:textId="77777777" w:rsidR="00482BF6" w:rsidRDefault="00482BF6" w:rsidP="00482BF6">
      <w:pPr>
        <w:rPr>
          <w:sz w:val="32"/>
          <w:szCs w:val="32"/>
        </w:rPr>
      </w:pPr>
    </w:p>
    <w:p w14:paraId="6F414268" w14:textId="77777777" w:rsidR="00482BF6" w:rsidRDefault="00482BF6" w:rsidP="00482BF6">
      <w:pPr>
        <w:rPr>
          <w:sz w:val="32"/>
          <w:szCs w:val="32"/>
        </w:rPr>
      </w:pPr>
    </w:p>
    <w:p w14:paraId="359D765C" w14:textId="77777777" w:rsidR="00482BF6" w:rsidRDefault="00482BF6" w:rsidP="00482BF6">
      <w:pPr>
        <w:rPr>
          <w:sz w:val="32"/>
          <w:szCs w:val="32"/>
        </w:rPr>
      </w:pPr>
    </w:p>
    <w:p w14:paraId="74D27485" w14:textId="77777777" w:rsidR="00482BF6" w:rsidRDefault="00482BF6" w:rsidP="00482BF6">
      <w:pPr>
        <w:rPr>
          <w:sz w:val="32"/>
          <w:szCs w:val="32"/>
        </w:rPr>
      </w:pPr>
    </w:p>
    <w:p w14:paraId="48CD0EFF" w14:textId="77777777" w:rsidR="00482BF6" w:rsidRDefault="00482BF6" w:rsidP="00482BF6">
      <w:pPr>
        <w:rPr>
          <w:sz w:val="32"/>
          <w:szCs w:val="32"/>
        </w:rPr>
      </w:pPr>
    </w:p>
    <w:p w14:paraId="7DC53010" w14:textId="77777777" w:rsidR="00482BF6" w:rsidRDefault="00482BF6" w:rsidP="00482BF6">
      <w:pPr>
        <w:rPr>
          <w:sz w:val="32"/>
          <w:szCs w:val="32"/>
        </w:rPr>
      </w:pPr>
    </w:p>
    <w:p w14:paraId="10D1D771" w14:textId="77777777" w:rsidR="00482BF6" w:rsidRDefault="00482BF6" w:rsidP="00482BF6">
      <w:pPr>
        <w:rPr>
          <w:sz w:val="32"/>
          <w:szCs w:val="32"/>
        </w:rPr>
      </w:pPr>
    </w:p>
    <w:p w14:paraId="5D42C6D1" w14:textId="77777777" w:rsidR="00482BF6" w:rsidRDefault="00482BF6" w:rsidP="00482BF6">
      <w:pPr>
        <w:rPr>
          <w:sz w:val="32"/>
          <w:szCs w:val="32"/>
        </w:rPr>
      </w:pPr>
    </w:p>
    <w:p w14:paraId="65D225AD" w14:textId="77777777" w:rsidR="00482BF6" w:rsidRDefault="00482BF6" w:rsidP="00482BF6">
      <w:pPr>
        <w:rPr>
          <w:sz w:val="32"/>
          <w:szCs w:val="32"/>
        </w:rPr>
      </w:pPr>
    </w:p>
    <w:p w14:paraId="067CBD01" w14:textId="77777777" w:rsidR="00C41043" w:rsidRDefault="00C41043" w:rsidP="00482BF6"/>
    <w:p w14:paraId="6FC84061" w14:textId="0117BB65" w:rsidR="00482BF6" w:rsidRPr="00482BF6" w:rsidRDefault="00482BF6" w:rsidP="00482BF6">
      <w:r w:rsidRPr="00482BF6">
        <w:t>Contents</w:t>
      </w:r>
    </w:p>
    <w:p w14:paraId="705AACAA" w14:textId="77777777" w:rsidR="00482BF6" w:rsidRPr="00482BF6" w:rsidRDefault="00482BF6" w:rsidP="00482BF6"/>
    <w:p w14:paraId="619EF775" w14:textId="77777777" w:rsidR="00482BF6" w:rsidRPr="00482BF6" w:rsidRDefault="00482BF6" w:rsidP="00482BF6">
      <w:r w:rsidRPr="00482BF6">
        <w:t>Section 1 - Trust</w:t>
      </w:r>
    </w:p>
    <w:p w14:paraId="2A882D87" w14:textId="77777777" w:rsidR="00482BF6" w:rsidRPr="00482BF6" w:rsidRDefault="00482BF6" w:rsidP="00482BF6">
      <w:pPr>
        <w:pStyle w:val="ListParagraph"/>
        <w:numPr>
          <w:ilvl w:val="0"/>
          <w:numId w:val="1"/>
        </w:numPr>
        <w:ind w:left="426"/>
      </w:pPr>
      <w:r w:rsidRPr="00482BF6">
        <w:t>Lighthouse Schools Partnership Health and Safety Policy Statement</w:t>
      </w:r>
    </w:p>
    <w:p w14:paraId="45476EB5" w14:textId="77777777" w:rsidR="00482BF6" w:rsidRPr="00482BF6" w:rsidRDefault="00482BF6" w:rsidP="00482BF6">
      <w:pPr>
        <w:pStyle w:val="ListParagraph"/>
        <w:numPr>
          <w:ilvl w:val="0"/>
          <w:numId w:val="1"/>
        </w:numPr>
        <w:ind w:left="426"/>
      </w:pPr>
      <w:r w:rsidRPr="00482BF6">
        <w:t>Lighthouse Schools Partnership Organisation and Responsibilities</w:t>
      </w:r>
    </w:p>
    <w:p w14:paraId="606EE759" w14:textId="77777777" w:rsidR="00482BF6" w:rsidRPr="00482BF6" w:rsidRDefault="00482BF6" w:rsidP="00482BF6"/>
    <w:p w14:paraId="19AE3A1E" w14:textId="77777777" w:rsidR="00482BF6" w:rsidRPr="00482BF6" w:rsidRDefault="00482BF6" w:rsidP="00482BF6">
      <w:r w:rsidRPr="00482BF6">
        <w:t>Section 2 - School</w:t>
      </w:r>
    </w:p>
    <w:p w14:paraId="4BF8633F" w14:textId="77777777" w:rsidR="00482BF6" w:rsidRPr="00482BF6" w:rsidRDefault="00482BF6" w:rsidP="00482BF6">
      <w:pPr>
        <w:pStyle w:val="ListParagraph"/>
        <w:numPr>
          <w:ilvl w:val="0"/>
          <w:numId w:val="2"/>
        </w:numPr>
        <w:ind w:left="426"/>
      </w:pPr>
      <w:r w:rsidRPr="00482BF6">
        <w:t>Aims</w:t>
      </w:r>
      <w:r w:rsidRPr="00482BF6">
        <w:tab/>
      </w:r>
    </w:p>
    <w:p w14:paraId="13043345" w14:textId="77777777" w:rsidR="00482BF6" w:rsidRPr="00482BF6" w:rsidRDefault="00482BF6" w:rsidP="00482BF6">
      <w:pPr>
        <w:pStyle w:val="ListParagraph"/>
        <w:numPr>
          <w:ilvl w:val="0"/>
          <w:numId w:val="2"/>
        </w:numPr>
        <w:ind w:left="426"/>
      </w:pPr>
      <w:r w:rsidRPr="00482BF6">
        <w:t>Legislation</w:t>
      </w:r>
      <w:r w:rsidRPr="00482BF6">
        <w:tab/>
      </w:r>
    </w:p>
    <w:p w14:paraId="232F8734" w14:textId="77777777" w:rsidR="00482BF6" w:rsidRPr="00482BF6" w:rsidRDefault="00482BF6" w:rsidP="00482BF6">
      <w:pPr>
        <w:pStyle w:val="ListParagraph"/>
        <w:numPr>
          <w:ilvl w:val="0"/>
          <w:numId w:val="2"/>
        </w:numPr>
        <w:ind w:left="426"/>
      </w:pPr>
      <w:r w:rsidRPr="00482BF6">
        <w:t>Roles and responsibilities</w:t>
      </w:r>
      <w:r w:rsidRPr="00482BF6">
        <w:tab/>
      </w:r>
    </w:p>
    <w:p w14:paraId="7162A503" w14:textId="77777777" w:rsidR="00482BF6" w:rsidRPr="00482BF6" w:rsidRDefault="00482BF6" w:rsidP="00482BF6">
      <w:pPr>
        <w:pStyle w:val="ListParagraph"/>
        <w:numPr>
          <w:ilvl w:val="0"/>
          <w:numId w:val="2"/>
        </w:numPr>
        <w:ind w:left="426"/>
      </w:pPr>
      <w:r w:rsidRPr="00482BF6">
        <w:t>Site security</w:t>
      </w:r>
      <w:r w:rsidRPr="00482BF6">
        <w:tab/>
      </w:r>
    </w:p>
    <w:p w14:paraId="70615D19" w14:textId="77777777" w:rsidR="00482BF6" w:rsidRDefault="00482BF6" w:rsidP="00482BF6">
      <w:pPr>
        <w:pStyle w:val="ListParagraph"/>
        <w:numPr>
          <w:ilvl w:val="0"/>
          <w:numId w:val="2"/>
        </w:numPr>
        <w:ind w:left="426"/>
      </w:pPr>
      <w:r w:rsidRPr="00482BF6">
        <w:t>Fire</w:t>
      </w:r>
      <w:r w:rsidRPr="00482BF6">
        <w:tab/>
      </w:r>
    </w:p>
    <w:p w14:paraId="623D6F68" w14:textId="77777777" w:rsidR="00482BF6" w:rsidRPr="00482BF6" w:rsidRDefault="00482BF6" w:rsidP="00482BF6">
      <w:pPr>
        <w:pStyle w:val="ListParagraph"/>
        <w:numPr>
          <w:ilvl w:val="0"/>
          <w:numId w:val="2"/>
        </w:numPr>
        <w:ind w:left="426"/>
      </w:pPr>
      <w:r>
        <w:t>Lockdown procedure</w:t>
      </w:r>
    </w:p>
    <w:p w14:paraId="69E7D533" w14:textId="77777777" w:rsidR="00482BF6" w:rsidRPr="00482BF6" w:rsidRDefault="00482BF6" w:rsidP="00482BF6">
      <w:pPr>
        <w:pStyle w:val="ListParagraph"/>
        <w:numPr>
          <w:ilvl w:val="0"/>
          <w:numId w:val="2"/>
        </w:numPr>
        <w:ind w:left="426"/>
      </w:pPr>
      <w:r w:rsidRPr="00482BF6">
        <w:t>COSHH</w:t>
      </w:r>
      <w:r w:rsidRPr="00482BF6">
        <w:tab/>
      </w:r>
    </w:p>
    <w:p w14:paraId="029A4C65" w14:textId="77777777" w:rsidR="00C86BA6" w:rsidRDefault="00482BF6" w:rsidP="00482BF6">
      <w:pPr>
        <w:pStyle w:val="ListParagraph"/>
        <w:numPr>
          <w:ilvl w:val="0"/>
          <w:numId w:val="2"/>
        </w:numPr>
        <w:ind w:left="426"/>
      </w:pPr>
      <w:r w:rsidRPr="00482BF6">
        <w:t>Equipment</w:t>
      </w:r>
    </w:p>
    <w:p w14:paraId="7DEAFF5B" w14:textId="631D7D9F" w:rsidR="00482BF6" w:rsidRPr="00482BF6" w:rsidRDefault="00C86BA6" w:rsidP="00482BF6">
      <w:pPr>
        <w:pStyle w:val="ListParagraph"/>
        <w:numPr>
          <w:ilvl w:val="0"/>
          <w:numId w:val="2"/>
        </w:numPr>
        <w:ind w:left="426"/>
      </w:pPr>
      <w:r>
        <w:t>Glazing</w:t>
      </w:r>
      <w:r w:rsidR="00482BF6" w:rsidRPr="00482BF6">
        <w:tab/>
      </w:r>
    </w:p>
    <w:p w14:paraId="3B535399" w14:textId="77777777" w:rsidR="00482BF6" w:rsidRPr="00482BF6" w:rsidRDefault="00482BF6" w:rsidP="00482BF6">
      <w:pPr>
        <w:pStyle w:val="ListParagraph"/>
        <w:numPr>
          <w:ilvl w:val="0"/>
          <w:numId w:val="2"/>
        </w:numPr>
        <w:ind w:left="426"/>
      </w:pPr>
      <w:r w:rsidRPr="00482BF6">
        <w:t>Lone working</w:t>
      </w:r>
      <w:r w:rsidRPr="00482BF6">
        <w:tab/>
      </w:r>
    </w:p>
    <w:p w14:paraId="06BAF312" w14:textId="77777777" w:rsidR="00482BF6" w:rsidRPr="00482BF6" w:rsidRDefault="00482BF6" w:rsidP="00482BF6">
      <w:pPr>
        <w:pStyle w:val="ListParagraph"/>
        <w:numPr>
          <w:ilvl w:val="0"/>
          <w:numId w:val="2"/>
        </w:numPr>
        <w:ind w:left="426"/>
      </w:pPr>
      <w:r w:rsidRPr="00482BF6">
        <w:t>Working at height</w:t>
      </w:r>
      <w:r w:rsidRPr="00482BF6">
        <w:tab/>
      </w:r>
    </w:p>
    <w:p w14:paraId="4D0BAEE3" w14:textId="77777777" w:rsidR="00482BF6" w:rsidRPr="00482BF6" w:rsidRDefault="00482BF6" w:rsidP="00482BF6">
      <w:pPr>
        <w:pStyle w:val="ListParagraph"/>
        <w:numPr>
          <w:ilvl w:val="0"/>
          <w:numId w:val="2"/>
        </w:numPr>
        <w:ind w:left="426"/>
      </w:pPr>
      <w:r w:rsidRPr="00482BF6">
        <w:t>Manual handling</w:t>
      </w:r>
      <w:r w:rsidRPr="00482BF6">
        <w:tab/>
      </w:r>
    </w:p>
    <w:p w14:paraId="544120E4" w14:textId="77777777" w:rsidR="00482BF6" w:rsidRPr="00482BF6" w:rsidRDefault="00482BF6" w:rsidP="00482BF6">
      <w:pPr>
        <w:pStyle w:val="ListParagraph"/>
        <w:numPr>
          <w:ilvl w:val="0"/>
          <w:numId w:val="2"/>
        </w:numPr>
        <w:ind w:left="426"/>
      </w:pPr>
      <w:r w:rsidRPr="00482BF6">
        <w:t>Off-site visits</w:t>
      </w:r>
      <w:r w:rsidRPr="00482BF6">
        <w:tab/>
      </w:r>
    </w:p>
    <w:p w14:paraId="6197B048" w14:textId="77777777" w:rsidR="00482BF6" w:rsidRPr="00482BF6" w:rsidRDefault="00482BF6" w:rsidP="00482BF6">
      <w:pPr>
        <w:pStyle w:val="ListParagraph"/>
        <w:numPr>
          <w:ilvl w:val="0"/>
          <w:numId w:val="2"/>
        </w:numPr>
        <w:ind w:left="426"/>
      </w:pPr>
      <w:r w:rsidRPr="00482BF6">
        <w:t>Lettings</w:t>
      </w:r>
      <w:r w:rsidRPr="00482BF6">
        <w:tab/>
      </w:r>
    </w:p>
    <w:p w14:paraId="135291C0" w14:textId="77777777" w:rsidR="00482BF6" w:rsidRPr="00482BF6" w:rsidRDefault="00482BF6" w:rsidP="00482BF6">
      <w:pPr>
        <w:pStyle w:val="ListParagraph"/>
        <w:numPr>
          <w:ilvl w:val="0"/>
          <w:numId w:val="2"/>
        </w:numPr>
        <w:ind w:left="426"/>
      </w:pPr>
      <w:r w:rsidRPr="00482BF6">
        <w:t>Violence at work</w:t>
      </w:r>
      <w:r w:rsidRPr="00482BF6">
        <w:tab/>
      </w:r>
    </w:p>
    <w:p w14:paraId="61AE3330" w14:textId="77777777" w:rsidR="00482BF6" w:rsidRPr="00482BF6" w:rsidRDefault="00482BF6" w:rsidP="00482BF6">
      <w:pPr>
        <w:pStyle w:val="ListParagraph"/>
        <w:numPr>
          <w:ilvl w:val="0"/>
          <w:numId w:val="2"/>
        </w:numPr>
        <w:ind w:left="426"/>
      </w:pPr>
      <w:r w:rsidRPr="00482BF6">
        <w:t>Smoking</w:t>
      </w:r>
      <w:r w:rsidRPr="00482BF6">
        <w:tab/>
      </w:r>
    </w:p>
    <w:p w14:paraId="72EE9A5E" w14:textId="77777777" w:rsidR="00482BF6" w:rsidRPr="00482BF6" w:rsidRDefault="00482BF6" w:rsidP="00482BF6">
      <w:pPr>
        <w:pStyle w:val="ListParagraph"/>
        <w:numPr>
          <w:ilvl w:val="0"/>
          <w:numId w:val="2"/>
        </w:numPr>
        <w:ind w:left="426"/>
      </w:pPr>
      <w:r w:rsidRPr="00482BF6">
        <w:t>Infection prevention and control</w:t>
      </w:r>
      <w:r w:rsidRPr="00482BF6">
        <w:tab/>
      </w:r>
    </w:p>
    <w:p w14:paraId="46A4F17F" w14:textId="77777777" w:rsidR="00482BF6" w:rsidRPr="00482BF6" w:rsidRDefault="00482BF6" w:rsidP="00482BF6">
      <w:pPr>
        <w:pStyle w:val="ListParagraph"/>
        <w:numPr>
          <w:ilvl w:val="0"/>
          <w:numId w:val="2"/>
        </w:numPr>
        <w:ind w:left="426"/>
      </w:pPr>
      <w:r w:rsidRPr="00482BF6">
        <w:t>New and expectant mothers</w:t>
      </w:r>
      <w:r w:rsidRPr="00482BF6">
        <w:tab/>
      </w:r>
    </w:p>
    <w:p w14:paraId="40D17DF6" w14:textId="77777777" w:rsidR="00482BF6" w:rsidRPr="00482BF6" w:rsidRDefault="00482BF6" w:rsidP="00482BF6">
      <w:pPr>
        <w:pStyle w:val="ListParagraph"/>
        <w:numPr>
          <w:ilvl w:val="0"/>
          <w:numId w:val="2"/>
        </w:numPr>
        <w:ind w:left="426"/>
      </w:pPr>
      <w:r w:rsidRPr="00482BF6">
        <w:t>Occupational stress</w:t>
      </w:r>
      <w:r w:rsidRPr="00482BF6">
        <w:tab/>
      </w:r>
    </w:p>
    <w:p w14:paraId="3FDA24A1" w14:textId="77777777" w:rsidR="00482BF6" w:rsidRPr="00482BF6" w:rsidRDefault="00482BF6" w:rsidP="00482BF6">
      <w:pPr>
        <w:pStyle w:val="ListParagraph"/>
        <w:numPr>
          <w:ilvl w:val="0"/>
          <w:numId w:val="2"/>
        </w:numPr>
        <w:ind w:left="426"/>
      </w:pPr>
      <w:r w:rsidRPr="00482BF6">
        <w:t>Accident reporting</w:t>
      </w:r>
      <w:r w:rsidRPr="00482BF6">
        <w:tab/>
      </w:r>
    </w:p>
    <w:p w14:paraId="2EBBFB4C" w14:textId="77777777" w:rsidR="00482BF6" w:rsidRPr="00482BF6" w:rsidRDefault="00482BF6" w:rsidP="00482BF6">
      <w:pPr>
        <w:pStyle w:val="ListParagraph"/>
        <w:numPr>
          <w:ilvl w:val="0"/>
          <w:numId w:val="2"/>
        </w:numPr>
        <w:ind w:left="426"/>
      </w:pPr>
      <w:r w:rsidRPr="00482BF6">
        <w:t>Training</w:t>
      </w:r>
      <w:r w:rsidRPr="00482BF6">
        <w:tab/>
      </w:r>
    </w:p>
    <w:p w14:paraId="7CA45F08" w14:textId="77777777" w:rsidR="00482BF6" w:rsidRPr="00482BF6" w:rsidRDefault="00482BF6" w:rsidP="00482BF6">
      <w:pPr>
        <w:pStyle w:val="ListParagraph"/>
        <w:numPr>
          <w:ilvl w:val="0"/>
          <w:numId w:val="2"/>
        </w:numPr>
        <w:ind w:left="426"/>
      </w:pPr>
      <w:r w:rsidRPr="00482BF6">
        <w:t>Monitoring</w:t>
      </w:r>
      <w:r w:rsidRPr="00482BF6">
        <w:tab/>
      </w:r>
    </w:p>
    <w:p w14:paraId="48DEC099" w14:textId="77777777" w:rsidR="00482BF6" w:rsidRDefault="00482BF6" w:rsidP="00482BF6">
      <w:pPr>
        <w:pStyle w:val="ListParagraph"/>
        <w:numPr>
          <w:ilvl w:val="0"/>
          <w:numId w:val="2"/>
        </w:numPr>
        <w:ind w:left="426"/>
      </w:pPr>
      <w:r w:rsidRPr="00482BF6">
        <w:t>Links with other policies</w:t>
      </w:r>
      <w:r w:rsidRPr="00482BF6">
        <w:tab/>
      </w:r>
    </w:p>
    <w:p w14:paraId="248F8FD1" w14:textId="7E8FCF0C" w:rsidR="00482BF6" w:rsidRDefault="00482BF6" w:rsidP="00F8045A">
      <w:r>
        <w:t>A</w:t>
      </w:r>
      <w:r w:rsidRPr="00482BF6">
        <w:t>p</w:t>
      </w:r>
      <w:r>
        <w:t>pendix 1</w:t>
      </w:r>
      <w:r w:rsidR="00F8045A">
        <w:t xml:space="preserve"> -</w:t>
      </w:r>
      <w:r>
        <w:t xml:space="preserve"> Fire safety checklist</w:t>
      </w:r>
    </w:p>
    <w:p w14:paraId="417C006C" w14:textId="0FFDA0D2" w:rsidR="00F8045A" w:rsidRDefault="00F8045A" w:rsidP="00F8045A">
      <w:r>
        <w:t xml:space="preserve">Appendix 2 – Asbestos management plan and guidance </w:t>
      </w:r>
    </w:p>
    <w:p w14:paraId="32C6E511" w14:textId="464125F0" w:rsidR="00F8045A" w:rsidRDefault="00F8045A" w:rsidP="00F8045A">
      <w:r w:rsidRPr="00482BF6">
        <w:t>Appendix 3. Asbestos record</w:t>
      </w:r>
    </w:p>
    <w:p w14:paraId="4C5951E9" w14:textId="7DA8A431" w:rsidR="00F8045A" w:rsidRDefault="00F8045A" w:rsidP="00F8045A">
      <w:r>
        <w:t>Appendix 4 – Asbestos management and communication plan</w:t>
      </w:r>
    </w:p>
    <w:p w14:paraId="328CFD6C" w14:textId="08450765" w:rsidR="00482BF6" w:rsidRPr="00482BF6" w:rsidRDefault="00482BF6" w:rsidP="00F8045A">
      <w:r w:rsidRPr="00482BF6">
        <w:t xml:space="preserve">Appendix </w:t>
      </w:r>
      <w:r w:rsidR="00F8045A">
        <w:t>5 -</w:t>
      </w:r>
      <w:r w:rsidRPr="00482BF6">
        <w:t xml:space="preserve"> Accident report</w:t>
      </w:r>
      <w:r w:rsidRPr="00482BF6">
        <w:tab/>
      </w:r>
    </w:p>
    <w:p w14:paraId="3EBB670C" w14:textId="02CB1399" w:rsidR="00455846" w:rsidRDefault="00482BF6" w:rsidP="00F8045A">
      <w:r w:rsidRPr="00482BF6">
        <w:t xml:space="preserve">Appendix </w:t>
      </w:r>
      <w:r w:rsidR="00F8045A">
        <w:t>6 -</w:t>
      </w:r>
      <w:r w:rsidRPr="00482BF6">
        <w:t xml:space="preserve"> Recommended absence period for preventing the spread of infection</w:t>
      </w:r>
    </w:p>
    <w:p w14:paraId="366D1505" w14:textId="77777777" w:rsidR="00455846" w:rsidRDefault="00455846" w:rsidP="00455846"/>
    <w:p w14:paraId="11CC3C9B" w14:textId="77777777" w:rsidR="00455846" w:rsidRDefault="00455846" w:rsidP="00455846"/>
    <w:p w14:paraId="26D0BED3" w14:textId="77777777" w:rsidR="00482BF6" w:rsidRPr="0026542F" w:rsidRDefault="00455846" w:rsidP="00D86045">
      <w:pPr>
        <w:jc w:val="center"/>
        <w:rPr>
          <w:b/>
          <w:sz w:val="44"/>
          <w:szCs w:val="44"/>
        </w:rPr>
      </w:pPr>
      <w:r w:rsidRPr="0026542F">
        <w:rPr>
          <w:b/>
          <w:sz w:val="44"/>
          <w:szCs w:val="44"/>
        </w:rPr>
        <w:t>LIGHTHOUSE SCHOOLS PARTNERSHIP HEALTH AND SAFETY POLICY</w:t>
      </w:r>
      <w:r w:rsidR="00D86045" w:rsidRPr="0026542F">
        <w:rPr>
          <w:b/>
          <w:sz w:val="44"/>
          <w:szCs w:val="44"/>
        </w:rPr>
        <w:t xml:space="preserve"> </w:t>
      </w:r>
      <w:r w:rsidRPr="0026542F">
        <w:rPr>
          <w:b/>
          <w:sz w:val="44"/>
          <w:szCs w:val="44"/>
        </w:rPr>
        <w:t>STATEMENT</w:t>
      </w:r>
    </w:p>
    <w:p w14:paraId="31357D12" w14:textId="77777777" w:rsidR="00455846" w:rsidRPr="00455846" w:rsidRDefault="00455846" w:rsidP="00482BF6">
      <w:r w:rsidRPr="00455846">
        <w:t>This Policy applies to all schools and employees within the Lighthouse Schools Partnership.</w:t>
      </w:r>
    </w:p>
    <w:p w14:paraId="6C0BDBE6" w14:textId="77777777" w:rsidR="00455846" w:rsidRPr="00455846" w:rsidRDefault="00455846" w:rsidP="00482BF6">
      <w:pPr>
        <w:rPr>
          <w:b/>
        </w:rPr>
      </w:pPr>
      <w:r w:rsidRPr="00455846">
        <w:rPr>
          <w:b/>
        </w:rPr>
        <w:t>General Policy</w:t>
      </w:r>
    </w:p>
    <w:p w14:paraId="1E0007E2" w14:textId="77777777" w:rsidR="00455846" w:rsidRPr="00455846" w:rsidRDefault="00455846" w:rsidP="00455846">
      <w:r w:rsidRPr="00455846">
        <w:t>It is the policy of the Lighthouse Schools Partnership (LSP) to conduct its operations in such a manner as to ensure the health, safety and welfare of all its employees, students, contractors, clients, general public and others while working, studying, participating or supporting events on or outside its premises where associ</w:t>
      </w:r>
      <w:r>
        <w:t xml:space="preserve">ated activities are involved.  </w:t>
      </w:r>
    </w:p>
    <w:p w14:paraId="023B305D" w14:textId="77777777" w:rsidR="00455846" w:rsidRDefault="00455846" w:rsidP="00455846">
      <w:r w:rsidRPr="00455846">
        <w:t>The Trust will ensure, so far as is reasonably practicable, that:</w:t>
      </w:r>
    </w:p>
    <w:p w14:paraId="33BB094C" w14:textId="77777777" w:rsidR="00455846" w:rsidRDefault="00455846" w:rsidP="00455846">
      <w:pPr>
        <w:pStyle w:val="ListParagraph"/>
        <w:numPr>
          <w:ilvl w:val="0"/>
          <w:numId w:val="3"/>
        </w:numPr>
      </w:pPr>
      <w:r>
        <w:t xml:space="preserve">premises provide a healthy and safe working environment for all students, staff, clients, temporary contractors and the general public, </w:t>
      </w:r>
    </w:p>
    <w:p w14:paraId="29607437" w14:textId="77777777" w:rsidR="00455846" w:rsidRDefault="00455846" w:rsidP="00455846">
      <w:pPr>
        <w:pStyle w:val="ListParagraph"/>
        <w:numPr>
          <w:ilvl w:val="0"/>
          <w:numId w:val="3"/>
        </w:numPr>
      </w:pPr>
      <w:r>
        <w:t xml:space="preserve">there are safe systems of work for all employees, students, contractors and volunteers, </w:t>
      </w:r>
    </w:p>
    <w:p w14:paraId="74573705" w14:textId="77777777" w:rsidR="00455846" w:rsidRDefault="00455846" w:rsidP="00455846">
      <w:pPr>
        <w:pStyle w:val="ListParagraph"/>
        <w:numPr>
          <w:ilvl w:val="0"/>
          <w:numId w:val="3"/>
        </w:numPr>
      </w:pPr>
      <w:r>
        <w:t xml:space="preserve">suitable and sufficient work equipment is provided, </w:t>
      </w:r>
    </w:p>
    <w:p w14:paraId="50E6C13D" w14:textId="77777777" w:rsidR="00455846" w:rsidRDefault="00455846" w:rsidP="00455846">
      <w:pPr>
        <w:pStyle w:val="ListParagraph"/>
        <w:numPr>
          <w:ilvl w:val="0"/>
          <w:numId w:val="3"/>
        </w:numPr>
      </w:pPr>
      <w:r>
        <w:t xml:space="preserve">there are adequate welfare arrangements, </w:t>
      </w:r>
    </w:p>
    <w:p w14:paraId="3F9015E8" w14:textId="68EE7BCD" w:rsidR="00455846" w:rsidRDefault="00455846" w:rsidP="00455846">
      <w:pPr>
        <w:pStyle w:val="ListParagraph"/>
        <w:numPr>
          <w:ilvl w:val="0"/>
          <w:numId w:val="3"/>
        </w:numPr>
      </w:pPr>
      <w:r>
        <w:t>information, instruction, training and supervision is provided to employees, students, contractors and volunteers to ensure their competency to perform their tasks.</w:t>
      </w:r>
    </w:p>
    <w:p w14:paraId="15A52978" w14:textId="77777777" w:rsidR="00B723BE" w:rsidRDefault="00B723BE" w:rsidP="00B723BE">
      <w:r>
        <w:t xml:space="preserve">The Trust recognises its responsibility to provide adequate control of the health and safety risks arising from its schools and client’s activities. When staff or students operate on behalf of the Trust, an assessment of risks specific to the activities, or tasks will be prepared where a significant risk has been identified. All reasonably practicable measures will be put in place to manage those risks and ensure the activities, or tasks can be conducted in a safe manner. </w:t>
      </w:r>
    </w:p>
    <w:p w14:paraId="7C349F4E" w14:textId="77777777" w:rsidR="00B723BE" w:rsidRDefault="00B723BE" w:rsidP="00B723BE">
      <w:r>
        <w:t>Whilst day to day management of health and safety can be delegated to the individual schools, the ultimate and overall responsibility for ensuring a safe and healthy environment lies with the Trust’s Board of Trustees as the employer.</w:t>
      </w:r>
    </w:p>
    <w:p w14:paraId="09D074D1" w14:textId="77777777" w:rsidR="00B723BE" w:rsidRDefault="00B723BE" w:rsidP="00B723BE">
      <w:r>
        <w:t>Specific health and safety policies of each Trust school must integrate into this Health and Safety Policy.  This will support the Trust to deliver its overall health and safety responsibilities and ensure good and consistent practice in all Trust schools.</w:t>
      </w:r>
    </w:p>
    <w:p w14:paraId="1D1E249C" w14:textId="77777777" w:rsidR="00B723BE" w:rsidRDefault="00B723BE" w:rsidP="00B723BE">
      <w:r>
        <w:t xml:space="preserve">All Members, Trustees, Governors, Headteachers and members of staff must familiarise themselves with the contents of this statement, organisational structure and individual school arrangements together with supporting sources of safety information and guidance from the Trust’s externally commissioned competent person. </w:t>
      </w:r>
    </w:p>
    <w:p w14:paraId="286F2E5E" w14:textId="77777777" w:rsidR="00B723BE" w:rsidRDefault="00B723BE" w:rsidP="00B723BE">
      <w:r>
        <w:t xml:space="preserve">Employees have a legal duty to act in a safe manner and not to endanger themselves or others by their actions. All health and safety procedures must be communicated to staff with consultation. Staff are encouraged to play a positive role in developing and </w:t>
      </w:r>
      <w:r>
        <w:lastRenderedPageBreak/>
        <w:t>maintaining a healthy and safe working environment and to report health and safety concerns to the appropriate, or allocated health and safety officer and/or school’s and/or Trust’s leadership team.</w:t>
      </w:r>
    </w:p>
    <w:p w14:paraId="4C52A0BE" w14:textId="77777777" w:rsidR="00B723BE" w:rsidRDefault="00B723BE" w:rsidP="00B723BE">
      <w:r>
        <w:t>The Trust commits itself to implementing the Health &amp; Safety at Work etc. Act 1974 and UK Statutory Instruments, as well as any future national or European Union health and safety legislation, where legally applicable and relevant. The Trust’s competent health and safety representative will provide to the schools’ leadership regular information on updates, changes and arrangements, about any revisions to safety legislation.</w:t>
      </w:r>
    </w:p>
    <w:p w14:paraId="18ED75A3" w14:textId="77777777" w:rsidR="00B723BE" w:rsidRDefault="00B723BE" w:rsidP="00B723BE">
      <w:r>
        <w:t>It is the belief of the Trust that a positive health and safety culture is of significant benefit to the good performance and safety of all the schools, and itself. We aim to encourage, support and develop a positive and proactive approach for students, through risk education and awareness. The organisational structure will ensure that sufficient resources, both financial and physical, are available so that the policy and its arrangements can be implemented effectively.</w:t>
      </w:r>
    </w:p>
    <w:p w14:paraId="68C6B52B" w14:textId="77777777" w:rsidR="00455846" w:rsidRDefault="00B723BE" w:rsidP="00B723BE">
      <w:r>
        <w:t>This policy and our health and safety standards will be kept under continual review in the interests of improvement. Formal amendment to this policy will be conducted biennially or as necessary to reflect changes in the Trust’s strategy, UK or EU law and any changes will be brought to the attention of all staff.</w:t>
      </w:r>
    </w:p>
    <w:p w14:paraId="2A213359" w14:textId="77777777" w:rsidR="00B723BE" w:rsidRDefault="00B723BE" w:rsidP="00B723BE"/>
    <w:p w14:paraId="56BBB96B" w14:textId="77777777" w:rsidR="00B723BE" w:rsidRDefault="00B723BE" w:rsidP="00B723BE"/>
    <w:p w14:paraId="7AC520C6" w14:textId="77777777" w:rsidR="00B723BE" w:rsidRDefault="00B723BE" w:rsidP="00B723BE"/>
    <w:p w14:paraId="77874323" w14:textId="77777777" w:rsidR="00B723BE" w:rsidRDefault="00B723BE" w:rsidP="00B723BE"/>
    <w:p w14:paraId="1B27959F" w14:textId="77777777" w:rsidR="00B723BE" w:rsidRDefault="00B723BE" w:rsidP="00B723BE"/>
    <w:p w14:paraId="58A3AAA2" w14:textId="77777777" w:rsidR="00B723BE" w:rsidRDefault="00B723BE" w:rsidP="00B723BE"/>
    <w:p w14:paraId="19D5F9B2" w14:textId="77777777" w:rsidR="00B723BE" w:rsidRDefault="00B723BE" w:rsidP="00B723BE"/>
    <w:p w14:paraId="40D8EA45" w14:textId="77777777" w:rsidR="00B723BE" w:rsidRDefault="00B723BE" w:rsidP="00B723BE"/>
    <w:p w14:paraId="5CA03347" w14:textId="77777777" w:rsidR="00B723BE" w:rsidRDefault="00B723BE" w:rsidP="00B723BE"/>
    <w:p w14:paraId="08DC1F4F" w14:textId="77777777" w:rsidR="00B723BE" w:rsidRDefault="00B723BE" w:rsidP="00B723BE"/>
    <w:p w14:paraId="7FA9DE7B" w14:textId="77777777" w:rsidR="00B723BE" w:rsidRDefault="00B723BE" w:rsidP="00B723BE"/>
    <w:p w14:paraId="32C90B25" w14:textId="77777777" w:rsidR="00B723BE" w:rsidRDefault="00B723BE" w:rsidP="00B723BE"/>
    <w:p w14:paraId="65BD6B06" w14:textId="77777777" w:rsidR="00B723BE" w:rsidRDefault="00B723BE" w:rsidP="00B723BE"/>
    <w:p w14:paraId="2EBFA431" w14:textId="77777777" w:rsidR="00B723BE" w:rsidRDefault="00B723BE" w:rsidP="00B723BE"/>
    <w:p w14:paraId="090AAB92" w14:textId="384E2B5E" w:rsidR="00D86045" w:rsidRDefault="00D86045" w:rsidP="00D86045">
      <w:pPr>
        <w:jc w:val="center"/>
        <w:rPr>
          <w:sz w:val="56"/>
          <w:szCs w:val="56"/>
        </w:rPr>
      </w:pPr>
    </w:p>
    <w:p w14:paraId="7964A341" w14:textId="74212B3E" w:rsidR="00D86045" w:rsidRPr="0026542F" w:rsidRDefault="00D86045" w:rsidP="00D86045">
      <w:pPr>
        <w:jc w:val="center"/>
        <w:rPr>
          <w:b/>
          <w:sz w:val="44"/>
          <w:szCs w:val="44"/>
        </w:rPr>
      </w:pPr>
      <w:r w:rsidRPr="0026542F">
        <w:rPr>
          <w:b/>
          <w:sz w:val="44"/>
          <w:szCs w:val="44"/>
        </w:rPr>
        <w:lastRenderedPageBreak/>
        <w:t>HEALTH AND SAFETY POLICY</w:t>
      </w:r>
    </w:p>
    <w:p w14:paraId="24D7DCB1" w14:textId="77777777" w:rsidR="00B723BE" w:rsidRPr="0026542F" w:rsidRDefault="00D86045" w:rsidP="00D86045">
      <w:pPr>
        <w:jc w:val="center"/>
        <w:rPr>
          <w:b/>
          <w:sz w:val="44"/>
          <w:szCs w:val="44"/>
        </w:rPr>
      </w:pPr>
      <w:r w:rsidRPr="0026542F">
        <w:rPr>
          <w:b/>
          <w:sz w:val="44"/>
          <w:szCs w:val="44"/>
        </w:rPr>
        <w:t>LIGHTHOUSE SCHOOLS PARTNERSHIP ORGANISATION AND RESPONSIBILITIES</w:t>
      </w:r>
    </w:p>
    <w:p w14:paraId="083A3152" w14:textId="77777777" w:rsidR="002E69B8" w:rsidRDefault="002E69B8" w:rsidP="00D86045">
      <w:r w:rsidRPr="00B5207A">
        <w:rPr>
          <w:noProof/>
          <w:lang w:eastAsia="en-GB"/>
        </w:rPr>
        <mc:AlternateContent>
          <mc:Choice Requires="wpg">
            <w:drawing>
              <wp:anchor distT="0" distB="0" distL="114300" distR="114300" simplePos="0" relativeHeight="251659264" behindDoc="0" locked="0" layoutInCell="1" allowOverlap="1" wp14:anchorId="0DEAB664" wp14:editId="0063D91F">
                <wp:simplePos x="0" y="0"/>
                <wp:positionH relativeFrom="column">
                  <wp:posOffset>770890</wp:posOffset>
                </wp:positionH>
                <wp:positionV relativeFrom="paragraph">
                  <wp:posOffset>169048</wp:posOffset>
                </wp:positionV>
                <wp:extent cx="3876675" cy="4924425"/>
                <wp:effectExtent l="0" t="0" r="28575" b="28575"/>
                <wp:wrapNone/>
                <wp:docPr id="75" name="Group 75"/>
                <wp:cNvGraphicFramePr/>
                <a:graphic xmlns:a="http://schemas.openxmlformats.org/drawingml/2006/main">
                  <a:graphicData uri="http://schemas.microsoft.com/office/word/2010/wordprocessingGroup">
                    <wpg:wgp>
                      <wpg:cNvGrpSpPr/>
                      <wpg:grpSpPr>
                        <a:xfrm>
                          <a:off x="0" y="0"/>
                          <a:ext cx="3876675" cy="4924425"/>
                          <a:chOff x="0" y="0"/>
                          <a:chExt cx="3876675" cy="4924425"/>
                        </a:xfrm>
                      </wpg:grpSpPr>
                      <wpg:grpSp>
                        <wpg:cNvPr id="76" name="Group 76"/>
                        <wpg:cNvGrpSpPr/>
                        <wpg:grpSpPr>
                          <a:xfrm>
                            <a:off x="0" y="0"/>
                            <a:ext cx="3819525" cy="4924425"/>
                            <a:chOff x="0" y="0"/>
                            <a:chExt cx="3819525" cy="4924425"/>
                          </a:xfrm>
                        </wpg:grpSpPr>
                        <wpg:grpSp>
                          <wpg:cNvPr id="77" name="Group 77"/>
                          <wpg:cNvGrpSpPr/>
                          <wpg:grpSpPr>
                            <a:xfrm>
                              <a:off x="1733550" y="2533650"/>
                              <a:ext cx="2085975" cy="752475"/>
                              <a:chOff x="0" y="0"/>
                              <a:chExt cx="2085975" cy="752475"/>
                            </a:xfrm>
                          </wpg:grpSpPr>
                          <wps:wsp>
                            <wps:cNvPr id="78" name="Rounded Rectangle 78"/>
                            <wps:cNvSpPr/>
                            <wps:spPr>
                              <a:xfrm>
                                <a:off x="295275" y="0"/>
                                <a:ext cx="1790700" cy="752475"/>
                              </a:xfrm>
                              <a:prstGeom prst="roundRect">
                                <a:avLst/>
                              </a:prstGeom>
                              <a:solidFill>
                                <a:srgbClr val="4F81BD"/>
                              </a:solidFill>
                              <a:ln w="25400" cap="flat" cmpd="sng" algn="ctr">
                                <a:solidFill>
                                  <a:srgbClr val="4F81BD">
                                    <a:shade val="50000"/>
                                  </a:srgbClr>
                                </a:solidFill>
                                <a:prstDash val="solid"/>
                              </a:ln>
                              <a:effectLst/>
                            </wps:spPr>
                            <wps:txbx>
                              <w:txbxContent>
                                <w:p w14:paraId="75636DD0" w14:textId="77777777" w:rsidR="00515E9F" w:rsidRPr="00FD0902" w:rsidRDefault="00515E9F" w:rsidP="002E69B8">
                                  <w:pPr>
                                    <w:jc w:val="center"/>
                                    <w:rPr>
                                      <w:color w:val="FFFFFF" w:themeColor="background1"/>
                                    </w:rPr>
                                  </w:pPr>
                                  <w:r>
                                    <w:rPr>
                                      <w:color w:val="FFFFFF" w:themeColor="background1"/>
                                    </w:rPr>
                                    <w:t>Trust and Hub Estates Leads, Head of Trust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Connector 79"/>
                            <wps:cNvCnPr/>
                            <wps:spPr>
                              <a:xfrm flipH="1">
                                <a:off x="0" y="333375"/>
                                <a:ext cx="295275" cy="0"/>
                              </a:xfrm>
                              <a:prstGeom prst="line">
                                <a:avLst/>
                              </a:prstGeom>
                              <a:noFill/>
                              <a:ln w="38100" cap="flat" cmpd="sng" algn="ctr">
                                <a:solidFill>
                                  <a:srgbClr val="4F81BD">
                                    <a:shade val="95000"/>
                                    <a:satMod val="105000"/>
                                  </a:srgbClr>
                                </a:solidFill>
                                <a:prstDash val="solid"/>
                              </a:ln>
                              <a:effectLst/>
                            </wps:spPr>
                            <wps:bodyPr/>
                          </wps:wsp>
                        </wpg:grpSp>
                        <wpg:grpSp>
                          <wpg:cNvPr id="80" name="Group 80"/>
                          <wpg:cNvGrpSpPr/>
                          <wpg:grpSpPr>
                            <a:xfrm>
                              <a:off x="0" y="0"/>
                              <a:ext cx="3819525" cy="4924425"/>
                              <a:chOff x="0" y="0"/>
                              <a:chExt cx="3819525" cy="4924425"/>
                            </a:xfrm>
                          </wpg:grpSpPr>
                          <wpg:grpSp>
                            <wpg:cNvPr id="81" name="Group 81"/>
                            <wpg:cNvGrpSpPr/>
                            <wpg:grpSpPr>
                              <a:xfrm>
                                <a:off x="0" y="0"/>
                                <a:ext cx="3819525" cy="4924425"/>
                                <a:chOff x="0" y="0"/>
                                <a:chExt cx="3819525" cy="4924425"/>
                              </a:xfrm>
                            </wpg:grpSpPr>
                            <wps:wsp>
                              <wps:cNvPr id="82" name="Rounded Rectangle 82"/>
                              <wps:cNvSpPr/>
                              <wps:spPr>
                                <a:xfrm>
                                  <a:off x="0" y="0"/>
                                  <a:ext cx="1790700" cy="647700"/>
                                </a:xfrm>
                                <a:prstGeom prst="roundRect">
                                  <a:avLst/>
                                </a:prstGeom>
                                <a:solidFill>
                                  <a:srgbClr val="4F81BD"/>
                                </a:solidFill>
                                <a:ln w="25400" cap="flat" cmpd="sng" algn="ctr">
                                  <a:solidFill>
                                    <a:srgbClr val="4F81BD">
                                      <a:shade val="50000"/>
                                    </a:srgbClr>
                                  </a:solidFill>
                                  <a:prstDash val="solid"/>
                                </a:ln>
                                <a:effectLst/>
                              </wps:spPr>
                              <wps:txbx>
                                <w:txbxContent>
                                  <w:p w14:paraId="6E078630" w14:textId="77777777" w:rsidR="00515E9F" w:rsidRPr="002515D2" w:rsidRDefault="00515E9F" w:rsidP="002E69B8">
                                    <w:pPr>
                                      <w:jc w:val="center"/>
                                      <w:rPr>
                                        <w:color w:val="FFFFFF" w:themeColor="background1"/>
                                      </w:rPr>
                                    </w:pPr>
                                    <w:r w:rsidRPr="002515D2">
                                      <w:rPr>
                                        <w:color w:val="FFFFFF" w:themeColor="background1"/>
                                      </w:rPr>
                                      <w:t>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Group 83"/>
                              <wpg:cNvGrpSpPr/>
                              <wpg:grpSpPr>
                                <a:xfrm>
                                  <a:off x="0" y="847725"/>
                                  <a:ext cx="3819525" cy="4076700"/>
                                  <a:chOff x="0" y="0"/>
                                  <a:chExt cx="3819525" cy="4076700"/>
                                </a:xfrm>
                              </wpg:grpSpPr>
                              <wpg:grpSp>
                                <wpg:cNvPr id="84" name="Group 84"/>
                                <wpg:cNvGrpSpPr/>
                                <wpg:grpSpPr>
                                  <a:xfrm>
                                    <a:off x="0" y="0"/>
                                    <a:ext cx="1790700" cy="4076700"/>
                                    <a:chOff x="0" y="0"/>
                                    <a:chExt cx="1790700" cy="4076700"/>
                                  </a:xfrm>
                                </wpg:grpSpPr>
                                <wpg:grpSp>
                                  <wpg:cNvPr id="85" name="Group 85"/>
                                  <wpg:cNvGrpSpPr/>
                                  <wpg:grpSpPr>
                                    <a:xfrm>
                                      <a:off x="0" y="0"/>
                                      <a:ext cx="1790700" cy="847725"/>
                                      <a:chOff x="0" y="0"/>
                                      <a:chExt cx="1790700" cy="847725"/>
                                    </a:xfrm>
                                  </wpg:grpSpPr>
                                  <wps:wsp>
                                    <wps:cNvPr id="86" name="Rounded Rectangle 86"/>
                                    <wps:cNvSpPr/>
                                    <wps:spPr>
                                      <a:xfrm>
                                        <a:off x="0" y="0"/>
                                        <a:ext cx="1790700" cy="647700"/>
                                      </a:xfrm>
                                      <a:prstGeom prst="roundRect">
                                        <a:avLst/>
                                      </a:prstGeom>
                                      <a:solidFill>
                                        <a:srgbClr val="4F81BD"/>
                                      </a:solidFill>
                                      <a:ln w="25400" cap="flat" cmpd="sng" algn="ctr">
                                        <a:solidFill>
                                          <a:srgbClr val="4F81BD">
                                            <a:shade val="50000"/>
                                          </a:srgbClr>
                                        </a:solidFill>
                                        <a:prstDash val="solid"/>
                                      </a:ln>
                                      <a:effectLst/>
                                    </wps:spPr>
                                    <wps:txbx>
                                      <w:txbxContent>
                                        <w:p w14:paraId="58AC4C76" w14:textId="77777777" w:rsidR="00515E9F" w:rsidRPr="00FD0902" w:rsidRDefault="00515E9F" w:rsidP="002E69B8">
                                          <w:pPr>
                                            <w:jc w:val="center"/>
                                            <w:rPr>
                                              <w:color w:val="FFFFFF" w:themeColor="background1"/>
                                            </w:rPr>
                                          </w:pPr>
                                          <w:r w:rsidRPr="00FD0902">
                                            <w:rPr>
                                              <w:color w:val="FFFFFF" w:themeColor="background1"/>
                                            </w:rPr>
                                            <w:t>Board of Trustees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Connector 87"/>
                                    <wps:cNvCnPr/>
                                    <wps:spPr>
                                      <a:xfrm>
                                        <a:off x="885825" y="647700"/>
                                        <a:ext cx="0" cy="200025"/>
                                      </a:xfrm>
                                      <a:prstGeom prst="line">
                                        <a:avLst/>
                                      </a:prstGeom>
                                      <a:noFill/>
                                      <a:ln w="38100" cap="flat" cmpd="sng" algn="ctr">
                                        <a:solidFill>
                                          <a:srgbClr val="4F81BD">
                                            <a:shade val="95000"/>
                                            <a:satMod val="105000"/>
                                          </a:srgbClr>
                                        </a:solidFill>
                                        <a:prstDash val="solid"/>
                                      </a:ln>
                                      <a:effectLst/>
                                    </wps:spPr>
                                    <wps:bodyPr/>
                                  </wps:wsp>
                                </wpg:grpSp>
                                <wpg:grpSp>
                                  <wpg:cNvPr id="88" name="Group 88"/>
                                  <wpg:cNvGrpSpPr/>
                                  <wpg:grpSpPr>
                                    <a:xfrm>
                                      <a:off x="0" y="866775"/>
                                      <a:ext cx="1790700" cy="3209925"/>
                                      <a:chOff x="0" y="0"/>
                                      <a:chExt cx="1790700" cy="3209925"/>
                                    </a:xfrm>
                                  </wpg:grpSpPr>
                                  <wpg:grpSp>
                                    <wpg:cNvPr id="89" name="Group 89"/>
                                    <wpg:cNvGrpSpPr/>
                                    <wpg:grpSpPr>
                                      <a:xfrm>
                                        <a:off x="0" y="0"/>
                                        <a:ext cx="1790700" cy="847725"/>
                                        <a:chOff x="0" y="0"/>
                                        <a:chExt cx="1790700" cy="847725"/>
                                      </a:xfrm>
                                    </wpg:grpSpPr>
                                    <wps:wsp>
                                      <wps:cNvPr id="90" name="Rounded Rectangle 90"/>
                                      <wps:cNvSpPr/>
                                      <wps:spPr>
                                        <a:xfrm>
                                          <a:off x="0" y="0"/>
                                          <a:ext cx="1790700" cy="647700"/>
                                        </a:xfrm>
                                        <a:prstGeom prst="roundRect">
                                          <a:avLst/>
                                        </a:prstGeom>
                                        <a:solidFill>
                                          <a:srgbClr val="4F81BD"/>
                                        </a:solidFill>
                                        <a:ln w="25400" cap="flat" cmpd="sng" algn="ctr">
                                          <a:solidFill>
                                            <a:srgbClr val="4F81BD">
                                              <a:shade val="50000"/>
                                            </a:srgbClr>
                                          </a:solidFill>
                                          <a:prstDash val="solid"/>
                                        </a:ln>
                                        <a:effectLst/>
                                      </wps:spPr>
                                      <wps:txbx>
                                        <w:txbxContent>
                                          <w:p w14:paraId="0742C95E" w14:textId="77777777" w:rsidR="00515E9F" w:rsidRPr="00FD0902" w:rsidRDefault="00515E9F" w:rsidP="002E69B8">
                                            <w:pPr>
                                              <w:jc w:val="center"/>
                                              <w:rPr>
                                                <w:color w:val="FFFFFF" w:themeColor="background1"/>
                                              </w:rPr>
                                            </w:pPr>
                                            <w:r>
                                              <w:rPr>
                                                <w:color w:val="FFFFFF" w:themeColor="background1"/>
                                              </w:rPr>
                                              <w:t>Chief Executive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Connector 91"/>
                                      <wps:cNvCnPr/>
                                      <wps:spPr>
                                        <a:xfrm>
                                          <a:off x="885825" y="647700"/>
                                          <a:ext cx="0" cy="200025"/>
                                        </a:xfrm>
                                        <a:prstGeom prst="line">
                                          <a:avLst/>
                                        </a:prstGeom>
                                        <a:noFill/>
                                        <a:ln w="38100" cap="flat" cmpd="sng" algn="ctr">
                                          <a:solidFill>
                                            <a:srgbClr val="4F81BD">
                                              <a:shade val="95000"/>
                                              <a:satMod val="105000"/>
                                            </a:srgbClr>
                                          </a:solidFill>
                                          <a:prstDash val="solid"/>
                                        </a:ln>
                                        <a:effectLst/>
                                      </wps:spPr>
                                      <wps:bodyPr/>
                                    </wps:wsp>
                                  </wpg:grpSp>
                                  <wpg:grpSp>
                                    <wpg:cNvPr id="92" name="Group 92"/>
                                    <wpg:cNvGrpSpPr/>
                                    <wpg:grpSpPr>
                                      <a:xfrm>
                                        <a:off x="0" y="847725"/>
                                        <a:ext cx="1790700" cy="2362200"/>
                                        <a:chOff x="0" y="0"/>
                                        <a:chExt cx="1790700" cy="2362200"/>
                                      </a:xfrm>
                                    </wpg:grpSpPr>
                                    <wpg:grpSp>
                                      <wpg:cNvPr id="93" name="Group 93"/>
                                      <wpg:cNvGrpSpPr/>
                                      <wpg:grpSpPr>
                                        <a:xfrm>
                                          <a:off x="0" y="0"/>
                                          <a:ext cx="1790700" cy="885825"/>
                                          <a:chOff x="0" y="0"/>
                                          <a:chExt cx="1790700" cy="885825"/>
                                        </a:xfrm>
                                      </wpg:grpSpPr>
                                      <wps:wsp>
                                        <wps:cNvPr id="94" name="Rounded Rectangle 94"/>
                                        <wps:cNvSpPr/>
                                        <wps:spPr>
                                          <a:xfrm>
                                            <a:off x="0" y="0"/>
                                            <a:ext cx="1790700" cy="723900"/>
                                          </a:xfrm>
                                          <a:prstGeom prst="roundRect">
                                            <a:avLst/>
                                          </a:prstGeom>
                                          <a:solidFill>
                                            <a:srgbClr val="4F81BD"/>
                                          </a:solidFill>
                                          <a:ln w="25400" cap="flat" cmpd="sng" algn="ctr">
                                            <a:solidFill>
                                              <a:srgbClr val="4F81BD">
                                                <a:shade val="50000"/>
                                              </a:srgbClr>
                                            </a:solidFill>
                                            <a:prstDash val="solid"/>
                                          </a:ln>
                                          <a:effectLst/>
                                        </wps:spPr>
                                        <wps:txbx>
                                          <w:txbxContent>
                                            <w:p w14:paraId="64B05722" w14:textId="77777777" w:rsidR="00515E9F" w:rsidRPr="00FD0902" w:rsidRDefault="00515E9F" w:rsidP="002E69B8">
                                              <w:pPr>
                                                <w:jc w:val="center"/>
                                                <w:rPr>
                                                  <w:color w:val="FFFFFF" w:themeColor="background1"/>
                                                </w:rPr>
                                              </w:pPr>
                                              <w:r>
                                                <w:rPr>
                                                  <w:color w:val="FFFFFF" w:themeColor="background1"/>
                                                </w:rPr>
                                                <w:t>Chief Financial and Operating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Connector 95"/>
                                        <wps:cNvCnPr/>
                                        <wps:spPr>
                                          <a:xfrm>
                                            <a:off x="838200" y="685800"/>
                                            <a:ext cx="0" cy="200025"/>
                                          </a:xfrm>
                                          <a:prstGeom prst="line">
                                            <a:avLst/>
                                          </a:prstGeom>
                                          <a:noFill/>
                                          <a:ln w="38100" cap="flat" cmpd="sng" algn="ctr">
                                            <a:solidFill>
                                              <a:srgbClr val="4F81BD">
                                                <a:shade val="95000"/>
                                                <a:satMod val="105000"/>
                                              </a:srgbClr>
                                            </a:solidFill>
                                            <a:prstDash val="solid"/>
                                          </a:ln>
                                          <a:effectLst/>
                                        </wps:spPr>
                                        <wps:bodyPr/>
                                      </wps:wsp>
                                    </wpg:grpSp>
                                    <wpg:grpSp>
                                      <wpg:cNvPr id="96" name="Group 96"/>
                                      <wpg:cNvGrpSpPr/>
                                      <wpg:grpSpPr>
                                        <a:xfrm>
                                          <a:off x="0" y="885825"/>
                                          <a:ext cx="1790700" cy="1476375"/>
                                          <a:chOff x="0" y="66675"/>
                                          <a:chExt cx="1790700" cy="1476375"/>
                                        </a:xfrm>
                                      </wpg:grpSpPr>
                                      <wps:wsp>
                                        <wps:cNvPr id="97" name="Rounded Rectangle 97"/>
                                        <wps:cNvSpPr/>
                                        <wps:spPr>
                                          <a:xfrm>
                                            <a:off x="0" y="895350"/>
                                            <a:ext cx="1790700" cy="647700"/>
                                          </a:xfrm>
                                          <a:prstGeom prst="roundRect">
                                            <a:avLst/>
                                          </a:prstGeom>
                                          <a:solidFill>
                                            <a:srgbClr val="4F81BD"/>
                                          </a:solidFill>
                                          <a:ln w="25400" cap="flat" cmpd="sng" algn="ctr">
                                            <a:solidFill>
                                              <a:srgbClr val="4F81BD">
                                                <a:shade val="50000"/>
                                              </a:srgbClr>
                                            </a:solidFill>
                                            <a:prstDash val="solid"/>
                                          </a:ln>
                                          <a:effectLst/>
                                        </wps:spPr>
                                        <wps:txbx>
                                          <w:txbxContent>
                                            <w:p w14:paraId="464D9345" w14:textId="77777777" w:rsidR="00515E9F" w:rsidRPr="00FD0902" w:rsidRDefault="00515E9F" w:rsidP="002E69B8">
                                              <w:pPr>
                                                <w:jc w:val="center"/>
                                                <w:rPr>
                                                  <w:color w:val="FFFFFF" w:themeColor="background1"/>
                                                </w:rPr>
                                              </w:pPr>
                                              <w:r>
                                                <w:rPr>
                                                  <w:color w:val="FFFFFF" w:themeColor="background1"/>
                                                </w:rPr>
                                                <w:t>Headteachers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Group 98"/>
                                        <wpg:cNvGrpSpPr/>
                                        <wpg:grpSpPr>
                                          <a:xfrm>
                                            <a:off x="0" y="66675"/>
                                            <a:ext cx="1790700" cy="885825"/>
                                            <a:chOff x="0" y="66675"/>
                                            <a:chExt cx="1790700" cy="885825"/>
                                          </a:xfrm>
                                        </wpg:grpSpPr>
                                        <wps:wsp>
                                          <wps:cNvPr id="99" name="Rounded Rectangle 99"/>
                                          <wps:cNvSpPr/>
                                          <wps:spPr>
                                            <a:xfrm>
                                              <a:off x="0" y="66675"/>
                                              <a:ext cx="1790700" cy="647700"/>
                                            </a:xfrm>
                                            <a:prstGeom prst="roundRect">
                                              <a:avLst/>
                                            </a:prstGeom>
                                            <a:solidFill>
                                              <a:srgbClr val="4F81BD"/>
                                            </a:solidFill>
                                            <a:ln w="25400" cap="flat" cmpd="sng" algn="ctr">
                                              <a:solidFill>
                                                <a:srgbClr val="4F81BD">
                                                  <a:shade val="50000"/>
                                                </a:srgbClr>
                                              </a:solidFill>
                                              <a:prstDash val="solid"/>
                                            </a:ln>
                                            <a:effectLst/>
                                          </wps:spPr>
                                          <wps:txbx>
                                            <w:txbxContent>
                                              <w:p w14:paraId="07E69F92" w14:textId="77777777" w:rsidR="00515E9F" w:rsidRPr="00FD0902" w:rsidRDefault="00515E9F" w:rsidP="002E69B8">
                                                <w:pPr>
                                                  <w:jc w:val="center"/>
                                                  <w:rPr>
                                                    <w:color w:val="FFFFFF" w:themeColor="background1"/>
                                                  </w:rPr>
                                                </w:pPr>
                                                <w:r>
                                                  <w:rPr>
                                                    <w:color w:val="FFFFFF" w:themeColor="background1"/>
                                                  </w:rPr>
                                                  <w:t>Local Governing Bodies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Connector 100"/>
                                          <wps:cNvCnPr/>
                                          <wps:spPr>
                                            <a:xfrm>
                                              <a:off x="847725" y="695325"/>
                                              <a:ext cx="0" cy="257175"/>
                                            </a:xfrm>
                                            <a:prstGeom prst="line">
                                              <a:avLst/>
                                            </a:prstGeom>
                                            <a:noFill/>
                                            <a:ln w="38100" cap="flat" cmpd="sng" algn="ctr">
                                              <a:solidFill>
                                                <a:srgbClr val="4F81BD">
                                                  <a:shade val="95000"/>
                                                  <a:satMod val="105000"/>
                                                </a:srgbClr>
                                              </a:solidFill>
                                              <a:prstDash val="solid"/>
                                            </a:ln>
                                            <a:effectLst/>
                                          </wps:spPr>
                                          <wps:bodyPr/>
                                        </wps:wsp>
                                      </wpg:grpSp>
                                    </wpg:grpSp>
                                  </wpg:grpSp>
                                </wpg:grpSp>
                              </wpg:grpSp>
                              <wpg:grpSp>
                                <wpg:cNvPr id="101" name="Group 101"/>
                                <wpg:cNvGrpSpPr/>
                                <wpg:grpSpPr>
                                  <a:xfrm>
                                    <a:off x="1733550" y="0"/>
                                    <a:ext cx="2085975" cy="647700"/>
                                    <a:chOff x="0" y="0"/>
                                    <a:chExt cx="2085975" cy="647700"/>
                                  </a:xfrm>
                                </wpg:grpSpPr>
                                <wps:wsp>
                                  <wps:cNvPr id="102" name="Rounded Rectangle 102"/>
                                  <wps:cNvSpPr/>
                                  <wps:spPr>
                                    <a:xfrm>
                                      <a:off x="295275" y="0"/>
                                      <a:ext cx="1790700" cy="647700"/>
                                    </a:xfrm>
                                    <a:prstGeom prst="roundRect">
                                      <a:avLst/>
                                    </a:prstGeom>
                                    <a:solidFill>
                                      <a:srgbClr val="4F81BD"/>
                                    </a:solidFill>
                                    <a:ln w="25400" cap="flat" cmpd="sng" algn="ctr">
                                      <a:solidFill>
                                        <a:srgbClr val="4F81BD">
                                          <a:shade val="50000"/>
                                        </a:srgbClr>
                                      </a:solidFill>
                                      <a:prstDash val="solid"/>
                                    </a:ln>
                                    <a:effectLst/>
                                  </wps:spPr>
                                  <wps:txbx>
                                    <w:txbxContent>
                                      <w:p w14:paraId="31D90C38" w14:textId="77777777" w:rsidR="00515E9F" w:rsidRPr="00FD0902" w:rsidRDefault="00515E9F" w:rsidP="002E69B8">
                                        <w:pPr>
                                          <w:jc w:val="center"/>
                                          <w:rPr>
                                            <w:color w:val="FFFFFF" w:themeColor="background1"/>
                                          </w:rPr>
                                        </w:pPr>
                                        <w:r>
                                          <w:rPr>
                                            <w:color w:val="FFFFFF" w:themeColor="background1"/>
                                          </w:rPr>
                                          <w:t>Audit and Risk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Connector 103"/>
                                  <wps:cNvCnPr/>
                                  <wps:spPr>
                                    <a:xfrm flipH="1">
                                      <a:off x="0" y="304800"/>
                                      <a:ext cx="295275" cy="0"/>
                                    </a:xfrm>
                                    <a:prstGeom prst="line">
                                      <a:avLst/>
                                    </a:prstGeom>
                                    <a:noFill/>
                                    <a:ln w="38100" cap="flat" cmpd="sng" algn="ctr">
                                      <a:solidFill>
                                        <a:srgbClr val="4F81BD">
                                          <a:shade val="95000"/>
                                          <a:satMod val="105000"/>
                                        </a:srgbClr>
                                      </a:solidFill>
                                      <a:prstDash val="solid"/>
                                    </a:ln>
                                    <a:effectLst/>
                                  </wps:spPr>
                                  <wps:bodyPr/>
                                </wps:wsp>
                              </wpg:grpSp>
                            </wpg:grpSp>
                          </wpg:grpSp>
                          <wps:wsp>
                            <wps:cNvPr id="104" name="Straight Connector 104"/>
                            <wps:cNvCnPr/>
                            <wps:spPr>
                              <a:xfrm>
                                <a:off x="885825" y="647700"/>
                                <a:ext cx="0" cy="200025"/>
                              </a:xfrm>
                              <a:prstGeom prst="line">
                                <a:avLst/>
                              </a:prstGeom>
                              <a:noFill/>
                              <a:ln w="38100" cap="flat" cmpd="sng" algn="ctr">
                                <a:solidFill>
                                  <a:srgbClr val="4F81BD">
                                    <a:shade val="95000"/>
                                    <a:satMod val="105000"/>
                                  </a:srgbClr>
                                </a:solidFill>
                                <a:prstDash val="solid"/>
                              </a:ln>
                              <a:effectLst/>
                            </wps:spPr>
                            <wps:bodyPr/>
                          </wps:wsp>
                        </wpg:grpSp>
                      </wpg:grpSp>
                      <wpg:grpSp>
                        <wpg:cNvPr id="105" name="Group 105"/>
                        <wpg:cNvGrpSpPr/>
                        <wpg:grpSpPr>
                          <a:xfrm>
                            <a:off x="1790700" y="4276725"/>
                            <a:ext cx="2085975" cy="647700"/>
                            <a:chOff x="0" y="47625"/>
                            <a:chExt cx="2085975" cy="647700"/>
                          </a:xfrm>
                        </wpg:grpSpPr>
                        <wps:wsp>
                          <wps:cNvPr id="106" name="Rounded Rectangle 106"/>
                          <wps:cNvSpPr/>
                          <wps:spPr>
                            <a:xfrm>
                              <a:off x="295275" y="47625"/>
                              <a:ext cx="1790700" cy="647700"/>
                            </a:xfrm>
                            <a:prstGeom prst="roundRect">
                              <a:avLst/>
                            </a:prstGeom>
                            <a:solidFill>
                              <a:srgbClr val="4F81BD"/>
                            </a:solidFill>
                            <a:ln w="25400" cap="flat" cmpd="sng" algn="ctr">
                              <a:solidFill>
                                <a:srgbClr val="4F81BD">
                                  <a:shade val="50000"/>
                                </a:srgbClr>
                              </a:solidFill>
                              <a:prstDash val="solid"/>
                            </a:ln>
                            <a:effectLst/>
                          </wps:spPr>
                          <wps:txbx>
                            <w:txbxContent>
                              <w:p w14:paraId="6E4E6E5B" w14:textId="77777777" w:rsidR="00515E9F" w:rsidRPr="00FD0902" w:rsidRDefault="00515E9F" w:rsidP="002E69B8">
                                <w:pPr>
                                  <w:jc w:val="center"/>
                                  <w:rPr>
                                    <w:color w:val="FFFFFF" w:themeColor="background1"/>
                                  </w:rPr>
                                </w:pPr>
                                <w:r>
                                  <w:rPr>
                                    <w:color w:val="FFFFFF" w:themeColor="background1"/>
                                  </w:rPr>
                                  <w:t>Business Managers and Site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Connector 107"/>
                          <wps:cNvCnPr/>
                          <wps:spPr>
                            <a:xfrm flipH="1">
                              <a:off x="0" y="333375"/>
                              <a:ext cx="295275" cy="0"/>
                            </a:xfrm>
                            <a:prstGeom prst="line">
                              <a:avLst/>
                            </a:prstGeom>
                            <a:noFill/>
                            <a:ln w="38100" cap="flat" cmpd="sng" algn="ctr">
                              <a:solidFill>
                                <a:srgbClr val="4F81BD">
                                  <a:shade val="95000"/>
                                  <a:satMod val="105000"/>
                                </a:srgbClr>
                              </a:solidFill>
                              <a:prstDash val="solid"/>
                            </a:ln>
                            <a:effectLst/>
                          </wps:spPr>
                          <wps:bodyPr/>
                        </wps:wsp>
                      </wpg:grpSp>
                    </wpg:wgp>
                  </a:graphicData>
                </a:graphic>
              </wp:anchor>
            </w:drawing>
          </mc:Choice>
          <mc:Fallback>
            <w:pict>
              <v:group w14:anchorId="0DEAB664" id="Group 75" o:spid="_x0000_s1026" style="position:absolute;margin-left:60.7pt;margin-top:13.3pt;width:305.25pt;height:387.75pt;z-index:251659264" coordsize="38766,4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">
                <v:group id="Group 76" o:spid="_x0000_s1027" style="position:absolute;width:38195;height:49244" coordsize="38195,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028" style="position:absolute;left:17335;top:25336;width:20860;height:7525" coordsize="20859,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oundrect id="Rounded Rectangle 78" o:spid="_x0000_s1029" style="position:absolute;left:2952;width:17907;height:7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" fillcolor="#4f81bd" strokecolor="#385d8a" strokeweight="2pt">
                      <v:textbox>
                        <w:txbxContent>
                          <w:p w14:paraId="75636DD0" w14:textId="77777777" w:rsidR="00515E9F" w:rsidRPr="00FD0902" w:rsidRDefault="00515E9F" w:rsidP="002E69B8">
                            <w:pPr>
                              <w:jc w:val="center"/>
                              <w:rPr>
                                <w:color w:val="FFFFFF" w:themeColor="background1"/>
                              </w:rPr>
                            </w:pPr>
                            <w:r>
                              <w:rPr>
                                <w:color w:val="FFFFFF" w:themeColor="background1"/>
                              </w:rPr>
                              <w:t>Trust and Hub Estates Leads, Head of Trust Services</w:t>
                            </w:r>
                          </w:p>
                        </w:txbxContent>
                      </v:textbox>
                    </v:roundrect>
                    <v:line id="Straight Connector 79" o:spid="_x0000_s1030" style="position:absolute;flip:x;visibility:visible;mso-wrap-style:square" from="0,3333" to="295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" strokecolor="#4a7ebb" strokeweight="3pt"/>
                  </v:group>
                  <v:group id="Group 80" o:spid="_x0000_s1031" style="position:absolute;width:38195;height:49244" coordsize="38195,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1" o:spid="_x0000_s1032" style="position:absolute;width:38195;height:49244" coordsize="38195,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Rounded Rectangle 82" o:spid="_x0000_s1033" style="position:absolute;width:1790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" fillcolor="#4f81bd" strokecolor="#385d8a" strokeweight="2pt">
                        <v:textbox>
                          <w:txbxContent>
                            <w:p w14:paraId="6E078630" w14:textId="77777777" w:rsidR="00515E9F" w:rsidRPr="002515D2" w:rsidRDefault="00515E9F" w:rsidP="002E69B8">
                              <w:pPr>
                                <w:jc w:val="center"/>
                                <w:rPr>
                                  <w:color w:val="FFFFFF" w:themeColor="background1"/>
                                </w:rPr>
                              </w:pPr>
                              <w:r w:rsidRPr="002515D2">
                                <w:rPr>
                                  <w:color w:val="FFFFFF" w:themeColor="background1"/>
                                </w:rPr>
                                <w:t>Members</w:t>
                              </w:r>
                            </w:p>
                          </w:txbxContent>
                        </v:textbox>
                      </v:roundrect>
                      <v:group id="Group 83" o:spid="_x0000_s1034" style="position:absolute;top:8477;width:38195;height:40767" coordsize="38195,4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84" o:spid="_x0000_s1035" style="position:absolute;width:17907;height:40767" coordsize="17907,4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85" o:spid="_x0000_s1036" style="position:absolute;width:17907;height:8477" coordsize="17907,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oundrect id="Rounded Rectangle 86" o:spid="_x0000_s1037" style="position:absolute;width:1790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" fillcolor="#4f81bd" strokecolor="#385d8a" strokeweight="2pt">
                              <v:textbox>
                                <w:txbxContent>
                                  <w:p w14:paraId="58AC4C76" w14:textId="77777777" w:rsidR="00515E9F" w:rsidRPr="00FD0902" w:rsidRDefault="00515E9F" w:rsidP="002E69B8">
                                    <w:pPr>
                                      <w:jc w:val="center"/>
                                      <w:rPr>
                                        <w:color w:val="FFFFFF" w:themeColor="background1"/>
                                      </w:rPr>
                                    </w:pPr>
                                    <w:r w:rsidRPr="00FD0902">
                                      <w:rPr>
                                        <w:color w:val="FFFFFF" w:themeColor="background1"/>
                                      </w:rPr>
                                      <w:t>Board of Trustees</w:t>
                                    </w:r>
                                  </w:p>
                                </w:txbxContent>
                              </v:textbox>
                            </v:roundrect>
                            <v:line id="Straight Connector 87" o:spid="_x0000_s1038" style="position:absolute;visibility:visible;mso-wrap-style:square" from="8858,6477" to="885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" strokecolor="#4a7ebb" strokeweight="3pt"/>
                          </v:group>
                          <v:group id="Group 88" o:spid="_x0000_s1039" style="position:absolute;top:8667;width:17907;height:32100" coordsize="17907,3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9" o:spid="_x0000_s1040" style="position:absolute;width:17907;height:8477" coordsize="17907,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oundrect id="Rounded Rectangle 90" o:spid="_x0000_s1041" style="position:absolute;width:1790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" fillcolor="#4f81bd" strokecolor="#385d8a" strokeweight="2pt">
                                <v:textbox>
                                  <w:txbxContent>
                                    <w:p w14:paraId="0742C95E" w14:textId="77777777" w:rsidR="00515E9F" w:rsidRPr="00FD0902" w:rsidRDefault="00515E9F" w:rsidP="002E69B8">
                                      <w:pPr>
                                        <w:jc w:val="center"/>
                                        <w:rPr>
                                          <w:color w:val="FFFFFF" w:themeColor="background1"/>
                                        </w:rPr>
                                      </w:pPr>
                                      <w:r>
                                        <w:rPr>
                                          <w:color w:val="FFFFFF" w:themeColor="background1"/>
                                        </w:rPr>
                                        <w:t>Chief Executive</w:t>
                                      </w:r>
                                    </w:p>
                                  </w:txbxContent>
                                </v:textbox>
                              </v:roundrect>
                              <v:line id="Straight Connector 91" o:spid="_x0000_s1042" style="position:absolute;visibility:visible;mso-wrap-style:square" from="8858,6477" to="885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" strokecolor="#4a7ebb" strokeweight="3pt"/>
                            </v:group>
                            <v:group id="Group 92" o:spid="_x0000_s1043" style="position:absolute;top:8477;width:17907;height:23622" coordsize="17907,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93" o:spid="_x0000_s1044" style="position:absolute;width:17907;height:8858" coordsize="17907,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oundrect id="Rounded Rectangle 94" o:spid="_x0000_s1045" style="position:absolute;width:17907;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" fillcolor="#4f81bd" strokecolor="#385d8a" strokeweight="2pt">
                                  <v:textbox>
                                    <w:txbxContent>
                                      <w:p w14:paraId="64B05722" w14:textId="77777777" w:rsidR="00515E9F" w:rsidRPr="00FD0902" w:rsidRDefault="00515E9F" w:rsidP="002E69B8">
                                        <w:pPr>
                                          <w:jc w:val="center"/>
                                          <w:rPr>
                                            <w:color w:val="FFFFFF" w:themeColor="background1"/>
                                          </w:rPr>
                                        </w:pPr>
                                        <w:r>
                                          <w:rPr>
                                            <w:color w:val="FFFFFF" w:themeColor="background1"/>
                                          </w:rPr>
                                          <w:t>Chief Financial and Operating Officer</w:t>
                                        </w:r>
                                      </w:p>
                                    </w:txbxContent>
                                  </v:textbox>
                                </v:roundrect>
                                <v:line id="Straight Connector 95" o:spid="_x0000_s1046" style="position:absolute;visibility:visible;mso-wrap-style:square" from="8382,6858" to="8382,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" strokecolor="#4a7ebb" strokeweight="3pt"/>
                              </v:group>
                              <v:group id="Group 96" o:spid="_x0000_s1047" style="position:absolute;top:8858;width:17907;height:14764" coordorigin=",666" coordsize="17907,1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oundrect id="Rounded Rectangle 97" o:spid="_x0000_s1048" style="position:absolute;top:8953;width:1790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" fillcolor="#4f81bd" strokecolor="#385d8a" strokeweight="2pt">
                                  <v:textbox>
                                    <w:txbxContent>
                                      <w:p w14:paraId="464D9345" w14:textId="77777777" w:rsidR="00515E9F" w:rsidRPr="00FD0902" w:rsidRDefault="00515E9F" w:rsidP="002E69B8">
                                        <w:pPr>
                                          <w:jc w:val="center"/>
                                          <w:rPr>
                                            <w:color w:val="FFFFFF" w:themeColor="background1"/>
                                          </w:rPr>
                                        </w:pPr>
                                        <w:r>
                                          <w:rPr>
                                            <w:color w:val="FFFFFF" w:themeColor="background1"/>
                                          </w:rPr>
                                          <w:t>Headteachers</w:t>
                                        </w:r>
                                      </w:p>
                                    </w:txbxContent>
                                  </v:textbox>
                                </v:roundrect>
                                <v:group id="Group 98" o:spid="_x0000_s1049" style="position:absolute;top:666;width:17907;height:8859" coordorigin=",666" coordsize="17907,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oundrect id="Rounded Rectangle 99" o:spid="_x0000_s1050" style="position:absolute;top:666;width:1790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" fillcolor="#4f81bd" strokecolor="#385d8a" strokeweight="2pt">
                                    <v:textbox>
                                      <w:txbxContent>
                                        <w:p w14:paraId="07E69F92" w14:textId="77777777" w:rsidR="00515E9F" w:rsidRPr="00FD0902" w:rsidRDefault="00515E9F" w:rsidP="002E69B8">
                                          <w:pPr>
                                            <w:jc w:val="center"/>
                                            <w:rPr>
                                              <w:color w:val="FFFFFF" w:themeColor="background1"/>
                                            </w:rPr>
                                          </w:pPr>
                                          <w:r>
                                            <w:rPr>
                                              <w:color w:val="FFFFFF" w:themeColor="background1"/>
                                            </w:rPr>
                                            <w:t>Local Governing Bodies</w:t>
                                          </w:r>
                                        </w:p>
                                      </w:txbxContent>
                                    </v:textbox>
                                  </v:roundrect>
                                  <v:line id="Straight Connector 100" o:spid="_x0000_s1051" style="position:absolute;visibility:visible;mso-wrap-style:square" from="8477,6953" to="8477,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" strokecolor="#4a7ebb" strokeweight="3pt"/>
                                </v:group>
                              </v:group>
                            </v:group>
                          </v:group>
                        </v:group>
                        <v:group id="Group 101" o:spid="_x0000_s1052" style="position:absolute;left:17335;width:20860;height:6477" coordsize="2085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oundrect id="Rounded Rectangle 102" o:spid="_x0000_s1053" style="position:absolute;left:2952;width:1790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" fillcolor="#4f81bd" strokecolor="#385d8a" strokeweight="2pt">
                            <v:textbox>
                              <w:txbxContent>
                                <w:p w14:paraId="31D90C38" w14:textId="77777777" w:rsidR="00515E9F" w:rsidRPr="00FD0902" w:rsidRDefault="00515E9F" w:rsidP="002E69B8">
                                  <w:pPr>
                                    <w:jc w:val="center"/>
                                    <w:rPr>
                                      <w:color w:val="FFFFFF" w:themeColor="background1"/>
                                    </w:rPr>
                                  </w:pPr>
                                  <w:r>
                                    <w:rPr>
                                      <w:color w:val="FFFFFF" w:themeColor="background1"/>
                                    </w:rPr>
                                    <w:t>Audit and Risk Committee</w:t>
                                  </w:r>
                                </w:p>
                              </w:txbxContent>
                            </v:textbox>
                          </v:roundrect>
                          <v:line id="Straight Connector 103" o:spid="_x0000_s1054" style="position:absolute;flip:x;visibility:visible;mso-wrap-style:square" from="0,3048" to="2952,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" strokecolor="#4a7ebb" strokeweight="3pt"/>
                        </v:group>
                      </v:group>
                    </v:group>
                    <v:line id="Straight Connector 104" o:spid="_x0000_s1055" style="position:absolute;visibility:visible;mso-wrap-style:square" from="8858,6477" to="885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" strokecolor="#4a7ebb" strokeweight="3pt"/>
                  </v:group>
                </v:group>
                <v:group id="Group 105" o:spid="_x0000_s1056" style="position:absolute;left:17907;top:42767;width:20859;height:6477" coordorigin=",476" coordsize="2085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oundrect id="Rounded Rectangle 106" o:spid="_x0000_s1057" style="position:absolute;left:2952;top:476;width:1790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" fillcolor="#4f81bd" strokecolor="#385d8a" strokeweight="2pt">
                    <v:textbox>
                      <w:txbxContent>
                        <w:p w14:paraId="6E4E6E5B" w14:textId="77777777" w:rsidR="00515E9F" w:rsidRPr="00FD0902" w:rsidRDefault="00515E9F" w:rsidP="002E69B8">
                          <w:pPr>
                            <w:jc w:val="center"/>
                            <w:rPr>
                              <w:color w:val="FFFFFF" w:themeColor="background1"/>
                            </w:rPr>
                          </w:pPr>
                          <w:r>
                            <w:rPr>
                              <w:color w:val="FFFFFF" w:themeColor="background1"/>
                            </w:rPr>
                            <w:t>Business Managers and Site Staff</w:t>
                          </w:r>
                        </w:p>
                      </w:txbxContent>
                    </v:textbox>
                  </v:roundrect>
                  <v:line id="Straight Connector 107" o:spid="_x0000_s1058" style="position:absolute;flip:x;visibility:visible;mso-wrap-style:square" from="0,3333" to="295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" strokecolor="#4a7ebb" strokeweight="3pt"/>
                </v:group>
              </v:group>
            </w:pict>
          </mc:Fallback>
        </mc:AlternateContent>
      </w:r>
    </w:p>
    <w:p w14:paraId="3B82C10D" w14:textId="77777777" w:rsidR="002E69B8" w:rsidRDefault="002E69B8" w:rsidP="00D86045"/>
    <w:p w14:paraId="2234D449" w14:textId="77777777" w:rsidR="002E69B8" w:rsidRDefault="002E69B8" w:rsidP="00D86045"/>
    <w:p w14:paraId="5FC0AFB6" w14:textId="77777777" w:rsidR="002E69B8" w:rsidRDefault="002E69B8" w:rsidP="00D86045"/>
    <w:p w14:paraId="7E21C5FC" w14:textId="77777777" w:rsidR="002E69B8" w:rsidRDefault="002E69B8" w:rsidP="00D86045"/>
    <w:p w14:paraId="70B551D3" w14:textId="77777777" w:rsidR="002E69B8" w:rsidRDefault="002E69B8" w:rsidP="00D86045"/>
    <w:p w14:paraId="77110076" w14:textId="77777777" w:rsidR="002E69B8" w:rsidRDefault="002E69B8" w:rsidP="00D86045"/>
    <w:p w14:paraId="624BB5F6" w14:textId="77777777" w:rsidR="002E69B8" w:rsidRDefault="002E69B8" w:rsidP="00D86045"/>
    <w:p w14:paraId="0D908B64" w14:textId="77777777" w:rsidR="002E69B8" w:rsidRDefault="002E69B8" w:rsidP="00D86045"/>
    <w:p w14:paraId="7D4039D1" w14:textId="77777777" w:rsidR="002E69B8" w:rsidRDefault="002E69B8" w:rsidP="00D86045"/>
    <w:p w14:paraId="23F6F380" w14:textId="77777777" w:rsidR="002E69B8" w:rsidRDefault="002E69B8" w:rsidP="00D86045"/>
    <w:p w14:paraId="53E8309E" w14:textId="77777777" w:rsidR="002E69B8" w:rsidRDefault="002E69B8" w:rsidP="00D86045"/>
    <w:p w14:paraId="0D9E034E" w14:textId="77777777" w:rsidR="002E69B8" w:rsidRDefault="002E69B8" w:rsidP="00D86045"/>
    <w:p w14:paraId="01F17C04" w14:textId="77777777" w:rsidR="002E69B8" w:rsidRDefault="002E69B8" w:rsidP="00D86045"/>
    <w:p w14:paraId="282F4D2B" w14:textId="77777777" w:rsidR="002E69B8" w:rsidRDefault="002E69B8" w:rsidP="00D86045"/>
    <w:p w14:paraId="39B02871" w14:textId="77777777" w:rsidR="002E69B8" w:rsidRDefault="002E69B8" w:rsidP="00D86045"/>
    <w:p w14:paraId="360C3BE9" w14:textId="77777777" w:rsidR="002E69B8" w:rsidRDefault="002E69B8" w:rsidP="00D86045"/>
    <w:p w14:paraId="0E6330B7" w14:textId="77777777" w:rsidR="00D86045" w:rsidRPr="002E69B8" w:rsidRDefault="002E69B8" w:rsidP="002E69B8">
      <w:pPr>
        <w:pStyle w:val="ListParagraph"/>
        <w:numPr>
          <w:ilvl w:val="0"/>
          <w:numId w:val="4"/>
        </w:numPr>
        <w:ind w:left="426"/>
        <w:rPr>
          <w:b/>
        </w:rPr>
      </w:pPr>
      <w:r w:rsidRPr="002E69B8">
        <w:rPr>
          <w:b/>
        </w:rPr>
        <w:t>Introduction</w:t>
      </w:r>
    </w:p>
    <w:p w14:paraId="0E509282" w14:textId="77777777" w:rsidR="002E69B8" w:rsidRDefault="002E69B8" w:rsidP="002E69B8">
      <w:pPr>
        <w:ind w:left="66"/>
      </w:pPr>
      <w:r>
        <w:t>The Lighthouse Schools Partnership (LSP) recognises the need to identify organisational methods for implementing and controlling the health and safety of all persons who work within the Trust, each Trust school and anyone who visits Trust premises.</w:t>
      </w:r>
    </w:p>
    <w:p w14:paraId="44113747" w14:textId="77777777" w:rsidR="002E69B8" w:rsidRDefault="002E69B8" w:rsidP="002E69B8">
      <w:pPr>
        <w:ind w:left="66"/>
      </w:pPr>
      <w:r>
        <w:t xml:space="preserve">The Trust understands that the Health and Safety at Work etc. Act 1974 places ultimate and overall responsibility for health and safety with the Trust’s Board of Trustees.  This Trust Health and Safety Policy directly relates to the Board of Trustees, as a corporate body, the Local Governing Bodies, the Headteachers of the individual schools within the Trust and the Executive Team(including the Chief Executive and the Chief Financial and Operating Officer). </w:t>
      </w:r>
    </w:p>
    <w:p w14:paraId="63828585" w14:textId="77777777" w:rsidR="002E69B8" w:rsidRDefault="002E69B8" w:rsidP="002E69B8">
      <w:pPr>
        <w:ind w:left="66"/>
      </w:pPr>
      <w:r>
        <w:lastRenderedPageBreak/>
        <w:t>The following is an outline of duties and responsibilities that have been assigned to these specific groups:</w:t>
      </w:r>
    </w:p>
    <w:p w14:paraId="21491A48" w14:textId="77777777" w:rsidR="002E69B8" w:rsidRDefault="002E69B8" w:rsidP="002E69B8">
      <w:pPr>
        <w:ind w:left="66"/>
      </w:pPr>
      <w:r>
        <w:t>Each school is required to acknowledge the Trust’s organisational approach to health and safety and complement it with its own organisational structure and arrangements.  Prime delegation for the delivery of health and safety falls to the Headteacher, which may include the delegation various roles to colleagues in order to maintain a robust safety system, and working with MAT central posts as necessary. The Trust will monitor the approaches taken and require management reports to assess statutory compliance.</w:t>
      </w:r>
    </w:p>
    <w:p w14:paraId="0C820344" w14:textId="77777777" w:rsidR="002E69B8" w:rsidRDefault="002E69B8" w:rsidP="002E69B8">
      <w:pPr>
        <w:pStyle w:val="ListParagraph"/>
        <w:numPr>
          <w:ilvl w:val="0"/>
          <w:numId w:val="4"/>
        </w:numPr>
        <w:ind w:left="426"/>
      </w:pPr>
      <w:r w:rsidRPr="002E69B8">
        <w:rPr>
          <w:b/>
        </w:rPr>
        <w:t xml:space="preserve">Lighthouse Schools Partnership Board of Trustees </w:t>
      </w:r>
    </w:p>
    <w:p w14:paraId="72C409A3" w14:textId="77777777" w:rsidR="0084285C" w:rsidRDefault="0084285C" w:rsidP="0084285C">
      <w:pPr>
        <w:ind w:left="66"/>
      </w:pPr>
      <w:r>
        <w:t xml:space="preserve">The Board of Trustees, as a corporate body, has the responsibility to set the strategic direction and objectives of all health and safety matters across the Trust and to comply with all legal requirements. </w:t>
      </w:r>
    </w:p>
    <w:p w14:paraId="65B2AC6C" w14:textId="7177EB99" w:rsidR="0084285C" w:rsidRDefault="0084285C" w:rsidP="0084285C">
      <w:pPr>
        <w:ind w:left="66"/>
      </w:pPr>
      <w:r>
        <w:t xml:space="preserve">The Board of Trustees is responsible for ensuring that high standards of corporate governance are maintained.  It exercises its powers and functions by addressing such matters as policy and strategy development, adopting an annual plan, monitoring Trust safety management systems, managing the Trust risk register and making strategic decisions about the direction of the </w:t>
      </w:r>
      <w:r w:rsidR="00FB1C71">
        <w:t>Trust.  The overall aim is to</w:t>
      </w:r>
      <w:r>
        <w:t xml:space="preserve"> ensure a positive health and safety culture is established and maintained across the Trust.</w:t>
      </w:r>
    </w:p>
    <w:p w14:paraId="128D8EF8" w14:textId="77777777" w:rsidR="0084285C" w:rsidRDefault="0084285C" w:rsidP="0084285C">
      <w:pPr>
        <w:ind w:left="66"/>
      </w:pPr>
      <w:r>
        <w:t xml:space="preserve">The Board of Trustees must ensure that all reasonable steps have been taken to reduce the possibility of accident or injury to staff, students, contactors and/or visitors. </w:t>
      </w:r>
    </w:p>
    <w:p w14:paraId="5BB26A80" w14:textId="77777777" w:rsidR="0084285C" w:rsidRDefault="0084285C" w:rsidP="0084285C">
      <w:pPr>
        <w:ind w:left="66"/>
      </w:pPr>
      <w:r>
        <w:t xml:space="preserve">The Board of Trustees committees, the Local Governing Bodies and the Executive Team will be kept informed of all developments relating to health and safety matters and will include such matters in an annual health and safety report. </w:t>
      </w:r>
    </w:p>
    <w:p w14:paraId="66ACA95B" w14:textId="77777777" w:rsidR="002E69B8" w:rsidRDefault="0084285C" w:rsidP="0084285C">
      <w:pPr>
        <w:ind w:left="66"/>
      </w:pPr>
      <w:r>
        <w:t>The Board of Trustees’ responsibilities are to:</w:t>
      </w:r>
    </w:p>
    <w:p w14:paraId="08EA07BD" w14:textId="77777777" w:rsidR="0084285C" w:rsidRDefault="0084285C" w:rsidP="0084285C">
      <w:pPr>
        <w:pStyle w:val="ListParagraph"/>
        <w:numPr>
          <w:ilvl w:val="0"/>
          <w:numId w:val="5"/>
        </w:numPr>
      </w:pPr>
      <w:r>
        <w:t>Ensure that each Member of the Board of Trustees accepts their individual role in providing health and safety leadership for the Trust</w:t>
      </w:r>
    </w:p>
    <w:p w14:paraId="1537A4EB" w14:textId="77777777" w:rsidR="0084285C" w:rsidRDefault="0084285C" w:rsidP="0084285C">
      <w:pPr>
        <w:pStyle w:val="ListParagraph"/>
        <w:numPr>
          <w:ilvl w:val="0"/>
          <w:numId w:val="5"/>
        </w:numPr>
      </w:pPr>
      <w:r>
        <w:t>Ensure that it formally and publicly accepts its collective role and responsibility in providing health and safety leadership for the Trust.</w:t>
      </w:r>
    </w:p>
    <w:p w14:paraId="12BE9B3F" w14:textId="77777777" w:rsidR="0084285C" w:rsidRDefault="0084285C" w:rsidP="0084285C">
      <w:pPr>
        <w:pStyle w:val="ListParagraph"/>
        <w:numPr>
          <w:ilvl w:val="0"/>
          <w:numId w:val="5"/>
        </w:numPr>
      </w:pPr>
      <w:r>
        <w:t>Ensure that its decisions reflect its health and safety intentions, as articulated in the Trust’s Health and Safety Policy statement.</w:t>
      </w:r>
    </w:p>
    <w:p w14:paraId="35568B7E" w14:textId="77777777" w:rsidR="0084285C" w:rsidRDefault="0084285C" w:rsidP="0084285C">
      <w:pPr>
        <w:pStyle w:val="ListParagraph"/>
        <w:numPr>
          <w:ilvl w:val="0"/>
          <w:numId w:val="5"/>
        </w:numPr>
      </w:pPr>
      <w:r>
        <w:t>Provide and ensure an overall Trust health and safety strategic development plan is implemented and undertaken.</w:t>
      </w:r>
    </w:p>
    <w:p w14:paraId="54321ED0" w14:textId="77777777" w:rsidR="0084285C" w:rsidRDefault="0084285C" w:rsidP="0084285C">
      <w:pPr>
        <w:pStyle w:val="ListParagraph"/>
        <w:numPr>
          <w:ilvl w:val="0"/>
          <w:numId w:val="5"/>
        </w:numPr>
      </w:pPr>
      <w:r>
        <w:t>Warrant that all external and third party contracts that are awarded across the Trust have consistency of approach and ensure legal compliance and that successful contracts awarded by the Trust must have been appropriately vetted for health and safety standards, and other measures deemed appropriate.</w:t>
      </w:r>
    </w:p>
    <w:p w14:paraId="21D4FAB0" w14:textId="77777777" w:rsidR="0084285C" w:rsidRDefault="0084285C" w:rsidP="0084285C">
      <w:pPr>
        <w:pStyle w:val="ListParagraph"/>
        <w:numPr>
          <w:ilvl w:val="0"/>
          <w:numId w:val="5"/>
        </w:numPr>
      </w:pPr>
      <w:r>
        <w:t>Ensure that there are adequate communications channels of co-operation between relevant third parties, to enable the Trust to meet its statutory requirements.</w:t>
      </w:r>
    </w:p>
    <w:p w14:paraId="02A205B6" w14:textId="77777777" w:rsidR="004C6A92" w:rsidRDefault="0084285C" w:rsidP="0084285C">
      <w:pPr>
        <w:pStyle w:val="ListParagraph"/>
        <w:numPr>
          <w:ilvl w:val="0"/>
          <w:numId w:val="5"/>
        </w:numPr>
      </w:pPr>
      <w:r>
        <w:t>Ensure that the Headteachers and Executive Team assists the Trustees by</w:t>
      </w:r>
      <w:r w:rsidR="000F34F4">
        <w:t>:</w:t>
      </w:r>
    </w:p>
    <w:p w14:paraId="1CC1CD71" w14:textId="77777777" w:rsidR="004C6A92" w:rsidRDefault="004C6A92" w:rsidP="004C6A92">
      <w:pPr>
        <w:pStyle w:val="ListParagraph"/>
        <w:numPr>
          <w:ilvl w:val="1"/>
          <w:numId w:val="5"/>
        </w:numPr>
      </w:pPr>
      <w:r>
        <w:t xml:space="preserve">implementing and reviewing policies </w:t>
      </w:r>
    </w:p>
    <w:p w14:paraId="51F335FA" w14:textId="77777777" w:rsidR="004C6A92" w:rsidRDefault="004C6A92" w:rsidP="004C6A92">
      <w:pPr>
        <w:pStyle w:val="ListParagraph"/>
        <w:numPr>
          <w:ilvl w:val="1"/>
          <w:numId w:val="5"/>
        </w:numPr>
      </w:pPr>
      <w:r>
        <w:t xml:space="preserve">strategic and operational decision making </w:t>
      </w:r>
    </w:p>
    <w:p w14:paraId="7A6AA510" w14:textId="77777777" w:rsidR="004C6A92" w:rsidRDefault="004C6A92" w:rsidP="004C6A92">
      <w:pPr>
        <w:pStyle w:val="ListParagraph"/>
        <w:numPr>
          <w:ilvl w:val="1"/>
          <w:numId w:val="5"/>
        </w:numPr>
      </w:pPr>
      <w:r>
        <w:lastRenderedPageBreak/>
        <w:t xml:space="preserve">identify ways of reducing the likelihood of people getting harmed by the Trust’s activities </w:t>
      </w:r>
    </w:p>
    <w:p w14:paraId="684B5092" w14:textId="77777777" w:rsidR="004C6A92" w:rsidRDefault="004C6A92" w:rsidP="004C6A92">
      <w:pPr>
        <w:pStyle w:val="ListParagraph"/>
        <w:numPr>
          <w:ilvl w:val="1"/>
          <w:numId w:val="5"/>
        </w:numPr>
      </w:pPr>
      <w:r>
        <w:t xml:space="preserve">providing findings from health and safety audits </w:t>
      </w:r>
    </w:p>
    <w:p w14:paraId="2C5ED153" w14:textId="77777777" w:rsidR="004C6A92" w:rsidRDefault="004C6A92" w:rsidP="004C6A92">
      <w:pPr>
        <w:pStyle w:val="ListParagraph"/>
        <w:numPr>
          <w:ilvl w:val="1"/>
          <w:numId w:val="5"/>
        </w:numPr>
      </w:pPr>
      <w:r>
        <w:t xml:space="preserve">ensuring that compliance audits, building condition surveys and any necessary inspection audits are carried out </w:t>
      </w:r>
    </w:p>
    <w:p w14:paraId="4C91204A" w14:textId="77777777" w:rsidR="004C6A92" w:rsidRDefault="004C6A92" w:rsidP="004C6A92">
      <w:pPr>
        <w:pStyle w:val="ListParagraph"/>
        <w:numPr>
          <w:ilvl w:val="1"/>
          <w:numId w:val="5"/>
        </w:numPr>
      </w:pPr>
      <w:r>
        <w:t xml:space="preserve">complying with the Reporting of Injuries Diseases and Dangerous Occurrences Regulations (RIDDOR) </w:t>
      </w:r>
    </w:p>
    <w:p w14:paraId="76908721" w14:textId="77777777" w:rsidR="004C6A92" w:rsidRDefault="004C6A92" w:rsidP="004C6A92">
      <w:pPr>
        <w:pStyle w:val="ListParagraph"/>
        <w:numPr>
          <w:ilvl w:val="1"/>
          <w:numId w:val="5"/>
        </w:numPr>
      </w:pPr>
      <w:r>
        <w:t xml:space="preserve">minimising the likelihood of prosecutions and penalties under current health and safety and other relevant legislation </w:t>
      </w:r>
    </w:p>
    <w:p w14:paraId="219CEB6F" w14:textId="77777777" w:rsidR="004C6A92" w:rsidRDefault="004C6A92" w:rsidP="004C6A92">
      <w:pPr>
        <w:pStyle w:val="ListParagraph"/>
        <w:numPr>
          <w:ilvl w:val="1"/>
          <w:numId w:val="5"/>
        </w:numPr>
      </w:pPr>
      <w:r>
        <w:t>ensuring that there is an overall development plan outlined and implemented.</w:t>
      </w:r>
    </w:p>
    <w:p w14:paraId="1C00D146" w14:textId="77777777" w:rsidR="004C6A92" w:rsidRDefault="004C6A92" w:rsidP="004C6A92">
      <w:pPr>
        <w:pStyle w:val="ListParagraph"/>
        <w:numPr>
          <w:ilvl w:val="0"/>
          <w:numId w:val="5"/>
        </w:numPr>
      </w:pPr>
      <w:r>
        <w:t>Provide and ensure an informed, proportionate and prioritised risk management system for the Trust is implemented and monitored.</w:t>
      </w:r>
    </w:p>
    <w:p w14:paraId="66693D00" w14:textId="77777777" w:rsidR="004C6A92" w:rsidRDefault="004C6A92" w:rsidP="004C6A92">
      <w:pPr>
        <w:pStyle w:val="ListParagraph"/>
        <w:numPr>
          <w:ilvl w:val="0"/>
          <w:numId w:val="5"/>
        </w:numPr>
      </w:pPr>
      <w:r>
        <w:t>Establish and ensure effective accident reporting and investigation procedures are in place across the Trust.</w:t>
      </w:r>
    </w:p>
    <w:p w14:paraId="6E560948" w14:textId="77777777" w:rsidR="004C6A92" w:rsidRDefault="004C6A92" w:rsidP="004C6A92">
      <w:pPr>
        <w:pStyle w:val="ListParagraph"/>
        <w:numPr>
          <w:ilvl w:val="0"/>
          <w:numId w:val="5"/>
        </w:numPr>
      </w:pPr>
      <w:r>
        <w:t>Ensure there are effective and adequate formal internal and external communications on health and safety across the Trust.</w:t>
      </w:r>
    </w:p>
    <w:p w14:paraId="75AEF8A7" w14:textId="77777777" w:rsidR="004C6A92" w:rsidRDefault="004C6A92" w:rsidP="004C6A92">
      <w:pPr>
        <w:pStyle w:val="ListParagraph"/>
        <w:numPr>
          <w:ilvl w:val="0"/>
          <w:numId w:val="5"/>
        </w:numPr>
      </w:pPr>
      <w:r>
        <w:t>Ensure monitoring of compliance contracts throughout the Trust is undertaken and suitable reports are provided to the Chief Financial and Operating Officer and reported to the Trust, e.g. M&amp;E statutory inspections, fire risk assessments, asbestos surveys and management systems and water hygiene monitoring</w:t>
      </w:r>
    </w:p>
    <w:p w14:paraId="54861547" w14:textId="77777777" w:rsidR="004C6A92" w:rsidRDefault="004C6A92" w:rsidP="004C6A92">
      <w:pPr>
        <w:pStyle w:val="ListParagraph"/>
        <w:numPr>
          <w:ilvl w:val="0"/>
          <w:numId w:val="5"/>
        </w:numPr>
      </w:pPr>
      <w:r>
        <w:t>Ensure there are effective business continuity and emergency plans and procedures for the safe evacuation and lockdown of all the Trust premises.  Contingency emergency arrangements must be in place to ensure the Trust’s strategic and educational operations continue in line with their statutory requirements.</w:t>
      </w:r>
    </w:p>
    <w:p w14:paraId="36EB3350" w14:textId="77777777" w:rsidR="004C6A92" w:rsidRDefault="004C6A92" w:rsidP="004C6A92">
      <w:pPr>
        <w:pStyle w:val="ListParagraph"/>
        <w:numPr>
          <w:ilvl w:val="0"/>
          <w:numId w:val="5"/>
        </w:numPr>
      </w:pPr>
      <w:r>
        <w:t>Confirm that there have been no instances of material irregularity, impropriety, lack of integrity or negligence of health and safety statutory instruments, across the Trust.</w:t>
      </w:r>
    </w:p>
    <w:p w14:paraId="781C5AD4" w14:textId="77777777" w:rsidR="004C6A92" w:rsidRDefault="004C6A92" w:rsidP="004C6A92">
      <w:pPr>
        <w:pStyle w:val="ListParagraph"/>
        <w:numPr>
          <w:ilvl w:val="0"/>
          <w:numId w:val="5"/>
        </w:numPr>
      </w:pPr>
      <w:r>
        <w:t>Ensure, as part of an overall and effective approach, that health and safety is not a standalone subject but has a major and integral part to play in effective Safeguarding.</w:t>
      </w:r>
    </w:p>
    <w:p w14:paraId="72D55DE4" w14:textId="77777777" w:rsidR="004C6A92" w:rsidRDefault="004C6A92" w:rsidP="004C6A92">
      <w:pPr>
        <w:pStyle w:val="ListParagraph"/>
        <w:ind w:left="786"/>
      </w:pPr>
    </w:p>
    <w:p w14:paraId="7E7FDCCD" w14:textId="77777777" w:rsidR="004C6A92" w:rsidRPr="004C6A92" w:rsidRDefault="004C6A92" w:rsidP="004C6A92">
      <w:pPr>
        <w:pStyle w:val="ListParagraph"/>
        <w:numPr>
          <w:ilvl w:val="0"/>
          <w:numId w:val="4"/>
        </w:numPr>
        <w:ind w:left="426"/>
        <w:rPr>
          <w:b/>
        </w:rPr>
      </w:pPr>
      <w:r w:rsidRPr="004C6A92">
        <w:rPr>
          <w:b/>
        </w:rPr>
        <w:t>The Trust’s Audit and Risk Committee</w:t>
      </w:r>
    </w:p>
    <w:p w14:paraId="0A4690BF" w14:textId="77777777" w:rsidR="004C6A92" w:rsidRDefault="004C6A92" w:rsidP="004C6A92">
      <w:pPr>
        <w:ind w:left="66"/>
      </w:pPr>
      <w:r w:rsidRPr="004C6A92">
        <w:t>The Audit and Risk Committee’s responsibilities are to:</w:t>
      </w:r>
    </w:p>
    <w:p w14:paraId="502BB4FF" w14:textId="77777777" w:rsidR="004C6A92" w:rsidRDefault="004C6A92" w:rsidP="004C6A92">
      <w:pPr>
        <w:pStyle w:val="ListParagraph"/>
        <w:numPr>
          <w:ilvl w:val="0"/>
          <w:numId w:val="6"/>
        </w:numPr>
      </w:pPr>
      <w:r>
        <w:t>Implement an overall trust health and safety strategic development plan.</w:t>
      </w:r>
    </w:p>
    <w:p w14:paraId="37CB6AA9" w14:textId="77777777" w:rsidR="004C6A92" w:rsidRDefault="004C6A92" w:rsidP="004C6A92">
      <w:pPr>
        <w:pStyle w:val="ListParagraph"/>
        <w:numPr>
          <w:ilvl w:val="0"/>
          <w:numId w:val="6"/>
        </w:numPr>
      </w:pPr>
      <w:r>
        <w:t>Identify and manage risk, at all levels of the Trust.</w:t>
      </w:r>
    </w:p>
    <w:p w14:paraId="11C7AEF0" w14:textId="77777777" w:rsidR="004C6A92" w:rsidRDefault="004C6A92" w:rsidP="004C6A92">
      <w:pPr>
        <w:pStyle w:val="ListParagraph"/>
        <w:numPr>
          <w:ilvl w:val="0"/>
          <w:numId w:val="6"/>
        </w:numPr>
      </w:pPr>
      <w:r>
        <w:t>Openly and transparently inform the Board of Trustees on:</w:t>
      </w:r>
    </w:p>
    <w:p w14:paraId="348EE2FD" w14:textId="77777777" w:rsidR="004C6A92" w:rsidRDefault="004C6A92" w:rsidP="004C6A92">
      <w:pPr>
        <w:pStyle w:val="ListParagraph"/>
        <w:numPr>
          <w:ilvl w:val="1"/>
          <w:numId w:val="6"/>
        </w:numPr>
      </w:pPr>
      <w:r>
        <w:t xml:space="preserve">implementing and reviewing policies </w:t>
      </w:r>
    </w:p>
    <w:p w14:paraId="68A6C76B" w14:textId="77777777" w:rsidR="004C6A92" w:rsidRDefault="004C6A92" w:rsidP="004C6A92">
      <w:pPr>
        <w:pStyle w:val="ListParagraph"/>
        <w:numPr>
          <w:ilvl w:val="1"/>
          <w:numId w:val="6"/>
        </w:numPr>
      </w:pPr>
      <w:r>
        <w:t xml:space="preserve">strategic and operational decision making </w:t>
      </w:r>
    </w:p>
    <w:p w14:paraId="613D46F6" w14:textId="77777777" w:rsidR="004C6A92" w:rsidRDefault="004C6A92" w:rsidP="004C6A92">
      <w:pPr>
        <w:pStyle w:val="ListParagraph"/>
        <w:numPr>
          <w:ilvl w:val="1"/>
          <w:numId w:val="6"/>
        </w:numPr>
      </w:pPr>
      <w:r>
        <w:t>ways of reducing the likelihood of people getting harmed by Trust activities</w:t>
      </w:r>
    </w:p>
    <w:p w14:paraId="06D82536" w14:textId="77777777" w:rsidR="004C6A92" w:rsidRDefault="004C6A92" w:rsidP="004C6A92">
      <w:pPr>
        <w:pStyle w:val="ListParagraph"/>
        <w:numPr>
          <w:ilvl w:val="1"/>
          <w:numId w:val="6"/>
        </w:numPr>
      </w:pPr>
      <w:r>
        <w:t xml:space="preserve">findings from health and safety audits, compliance audits, building condition surveys and inspection audits </w:t>
      </w:r>
    </w:p>
    <w:p w14:paraId="2D1833ED" w14:textId="77777777" w:rsidR="004C6A92" w:rsidRDefault="004C6A92" w:rsidP="004C6A92">
      <w:pPr>
        <w:pStyle w:val="ListParagraph"/>
        <w:numPr>
          <w:ilvl w:val="1"/>
          <w:numId w:val="6"/>
        </w:numPr>
      </w:pPr>
      <w:r>
        <w:t xml:space="preserve">Reporting of Injuries Diseases and Dangerous Occurrences (RIDDOR) reports, and minimising the likelihood of prosecutions and penalties under current Health and Safety legislation.  </w:t>
      </w:r>
    </w:p>
    <w:p w14:paraId="148CE47D" w14:textId="77777777" w:rsidR="007177AC" w:rsidRDefault="007177AC" w:rsidP="007177AC">
      <w:pPr>
        <w:pStyle w:val="ListParagraph"/>
        <w:numPr>
          <w:ilvl w:val="0"/>
          <w:numId w:val="6"/>
        </w:numPr>
      </w:pPr>
      <w:r>
        <w:lastRenderedPageBreak/>
        <w:t>Gather data, record, monitor and provide reports to the Board of Trustees on the effectiveness of the Trust’s health and safety systems to ensure that the Board of Trustees is satisfied with the support and governance of health and safety and that the Trust is getting value for money.</w:t>
      </w:r>
    </w:p>
    <w:p w14:paraId="7C265DA2" w14:textId="77777777" w:rsidR="007177AC" w:rsidRDefault="007177AC" w:rsidP="007177AC">
      <w:pPr>
        <w:pStyle w:val="ListParagraph"/>
        <w:numPr>
          <w:ilvl w:val="0"/>
          <w:numId w:val="6"/>
        </w:numPr>
      </w:pPr>
      <w:r>
        <w:t>Ensure suitable and sufficient monitoring, reviewing and recommendations of all health and safety management systems across the Trust is warranted and implemented.</w:t>
      </w:r>
    </w:p>
    <w:p w14:paraId="66E301F7" w14:textId="77777777" w:rsidR="007177AC" w:rsidRDefault="007177AC" w:rsidP="007177AC">
      <w:pPr>
        <w:pStyle w:val="ListParagraph"/>
        <w:numPr>
          <w:ilvl w:val="0"/>
          <w:numId w:val="6"/>
        </w:numPr>
      </w:pPr>
      <w:r>
        <w:t>Ensure that there are adequate communication and cooperation channels between all levels of the Trust and relevant third parties, to ensure that the Trust meets its statutory requirements.</w:t>
      </w:r>
    </w:p>
    <w:p w14:paraId="2DCF5326" w14:textId="77777777" w:rsidR="007177AC" w:rsidRDefault="007177AC" w:rsidP="007177AC">
      <w:pPr>
        <w:pStyle w:val="ListParagraph"/>
        <w:numPr>
          <w:ilvl w:val="0"/>
          <w:numId w:val="6"/>
        </w:numPr>
      </w:pPr>
      <w:r>
        <w:t>Receive reports from the Chief Financial and Operating Officer, which incorporates information and advice from Independent health and safety specialists, on the effectiveness of the health and safety policy, safety management systems, procedures and arrangements within every school.</w:t>
      </w:r>
    </w:p>
    <w:p w14:paraId="05B59A4C" w14:textId="77777777" w:rsidR="007177AC" w:rsidRDefault="007177AC" w:rsidP="007177AC">
      <w:pPr>
        <w:pStyle w:val="ListParagraph"/>
        <w:numPr>
          <w:ilvl w:val="0"/>
          <w:numId w:val="6"/>
        </w:numPr>
      </w:pPr>
      <w:r>
        <w:t>Ensure that effective business continuity and emergency plans and procedures for the safe evacuation of all the Trust’s premises are in place. These must be in place to ensure the Trust’s strategic and educational operations continue in line with their statutory requirements.</w:t>
      </w:r>
    </w:p>
    <w:p w14:paraId="22ECFFA5" w14:textId="77777777" w:rsidR="006937B9" w:rsidRDefault="006937B9" w:rsidP="006937B9">
      <w:pPr>
        <w:pStyle w:val="ListParagraph"/>
        <w:ind w:left="786"/>
      </w:pPr>
    </w:p>
    <w:p w14:paraId="791832F5" w14:textId="77777777" w:rsidR="006937B9" w:rsidRDefault="006937B9" w:rsidP="006937B9">
      <w:pPr>
        <w:pStyle w:val="ListParagraph"/>
        <w:numPr>
          <w:ilvl w:val="0"/>
          <w:numId w:val="4"/>
        </w:numPr>
        <w:ind w:left="426"/>
      </w:pPr>
      <w:r w:rsidRPr="006937B9">
        <w:rPr>
          <w:b/>
        </w:rPr>
        <w:t xml:space="preserve">Chief Financial and Operating Officer supported by the individual School Business Managers  </w:t>
      </w:r>
    </w:p>
    <w:p w14:paraId="3067CEED" w14:textId="77777777" w:rsidR="004C6A92" w:rsidRDefault="006937B9" w:rsidP="006937B9">
      <w:pPr>
        <w:ind w:left="66"/>
      </w:pPr>
      <w:r w:rsidRPr="006937B9">
        <w:t xml:space="preserve"> The Chief Financial and Operating Officer must:</w:t>
      </w:r>
    </w:p>
    <w:p w14:paraId="197A1F8F" w14:textId="77777777" w:rsidR="006937B9" w:rsidRDefault="006937B9" w:rsidP="006937B9">
      <w:pPr>
        <w:pStyle w:val="ListParagraph"/>
        <w:numPr>
          <w:ilvl w:val="0"/>
          <w:numId w:val="7"/>
        </w:numPr>
      </w:pPr>
      <w:r>
        <w:t>In co-operation with the Headteachers of the individual schools implement and review individual Health and Safety Policies to ensure that they reflect the status of the school and that the policy is regularly reviewed, revised and new arrangements are implemented, as and when necessary.</w:t>
      </w:r>
    </w:p>
    <w:p w14:paraId="7D197308" w14:textId="77777777" w:rsidR="006937B9" w:rsidRDefault="006937B9" w:rsidP="006937B9">
      <w:pPr>
        <w:pStyle w:val="ListParagraph"/>
        <w:numPr>
          <w:ilvl w:val="0"/>
          <w:numId w:val="7"/>
        </w:numPr>
      </w:pPr>
      <w:r>
        <w:t>Ensure that risk assessments are undertaken for any activity that has significant associated hazards and that a written record of these assessments are kept and reviewed regularly.</w:t>
      </w:r>
    </w:p>
    <w:p w14:paraId="545F020D" w14:textId="77777777" w:rsidR="006937B9" w:rsidRDefault="006937B9" w:rsidP="006937B9">
      <w:pPr>
        <w:pStyle w:val="ListParagraph"/>
        <w:numPr>
          <w:ilvl w:val="0"/>
          <w:numId w:val="7"/>
        </w:numPr>
      </w:pPr>
      <w:r>
        <w:t>Ensure that sufficient resources are allocated and authorised within the organisation’s budget to meet statutory procedures and standards for health and safety across the Trust.</w:t>
      </w:r>
    </w:p>
    <w:p w14:paraId="5BDE8835" w14:textId="77777777" w:rsidR="006937B9" w:rsidRDefault="006937B9" w:rsidP="006937B9">
      <w:pPr>
        <w:pStyle w:val="ListParagraph"/>
        <w:numPr>
          <w:ilvl w:val="0"/>
          <w:numId w:val="7"/>
        </w:numPr>
      </w:pPr>
      <w:r>
        <w:t>Consider the impact of health and safety in all strategic and operational decision making.</w:t>
      </w:r>
    </w:p>
    <w:p w14:paraId="031C5125" w14:textId="77777777" w:rsidR="006937B9" w:rsidRDefault="006937B9" w:rsidP="006937B9">
      <w:pPr>
        <w:pStyle w:val="ListParagraph"/>
        <w:numPr>
          <w:ilvl w:val="0"/>
          <w:numId w:val="7"/>
        </w:numPr>
      </w:pPr>
      <w:r>
        <w:t>Implement ways of reducing the likelihood of people being harmed by the Trust’s activities.</w:t>
      </w:r>
    </w:p>
    <w:p w14:paraId="70619D87" w14:textId="77777777" w:rsidR="006937B9" w:rsidRDefault="006937B9" w:rsidP="006937B9">
      <w:pPr>
        <w:pStyle w:val="ListParagraph"/>
        <w:numPr>
          <w:ilvl w:val="0"/>
          <w:numId w:val="7"/>
        </w:numPr>
      </w:pPr>
      <w:r>
        <w:t>Monitor findings from health and safety audits, compliance audits, inspection audits, Reporting of Injuries Diseases and Dangerous Occurrences (RIDDOR) reports, and to implement changes to policy and procedures where required.</w:t>
      </w:r>
    </w:p>
    <w:p w14:paraId="6BE540E0" w14:textId="77777777" w:rsidR="006937B9" w:rsidRDefault="006937B9" w:rsidP="006937B9">
      <w:pPr>
        <w:pStyle w:val="ListParagraph"/>
        <w:numPr>
          <w:ilvl w:val="0"/>
          <w:numId w:val="7"/>
        </w:numPr>
      </w:pPr>
      <w:r>
        <w:t>Ensure that systems are in place and adhered to in order to minimise the likelihood of enforcement action, penalties and prosecutions.</w:t>
      </w:r>
    </w:p>
    <w:p w14:paraId="54F6B375" w14:textId="77777777" w:rsidR="006937B9" w:rsidRDefault="006937B9" w:rsidP="006937B9">
      <w:pPr>
        <w:pStyle w:val="ListParagraph"/>
        <w:numPr>
          <w:ilvl w:val="0"/>
          <w:numId w:val="7"/>
        </w:numPr>
      </w:pPr>
      <w:r>
        <w:t>Implement and monitor an informed, proportionate and prioritised risk management system for the Trust.</w:t>
      </w:r>
    </w:p>
    <w:p w14:paraId="174F6081" w14:textId="77777777" w:rsidR="006937B9" w:rsidRDefault="006937B9" w:rsidP="006937B9">
      <w:pPr>
        <w:pStyle w:val="ListParagraph"/>
        <w:numPr>
          <w:ilvl w:val="0"/>
          <w:numId w:val="7"/>
        </w:numPr>
      </w:pPr>
      <w:r>
        <w:t>Receive a progress report on individual school findings, issues and progress to date on health and safety audit action plans.</w:t>
      </w:r>
    </w:p>
    <w:p w14:paraId="5B35F5E6" w14:textId="77777777" w:rsidR="006937B9" w:rsidRDefault="006937B9" w:rsidP="006937B9">
      <w:pPr>
        <w:pStyle w:val="ListParagraph"/>
        <w:numPr>
          <w:ilvl w:val="0"/>
          <w:numId w:val="7"/>
        </w:numPr>
      </w:pPr>
      <w:r>
        <w:lastRenderedPageBreak/>
        <w:t>Monitor the structure, attendance, agendas and minutes from the school Health and Safety Committees.</w:t>
      </w:r>
    </w:p>
    <w:p w14:paraId="40276BDF" w14:textId="77777777" w:rsidR="006937B9" w:rsidRDefault="006937B9" w:rsidP="006937B9">
      <w:pPr>
        <w:pStyle w:val="ListParagraph"/>
        <w:numPr>
          <w:ilvl w:val="0"/>
          <w:numId w:val="7"/>
        </w:numPr>
      </w:pPr>
      <w:r>
        <w:t>Enable and encourage regular feedback from schools in relation to their health and safety function and be the point of contact to enable staff representatives, and Senior Leadership Teams of the schools to discuss higher level health and safety issues e.g. funding and building issues.</w:t>
      </w:r>
    </w:p>
    <w:p w14:paraId="43621264" w14:textId="77777777" w:rsidR="006937B9" w:rsidRDefault="006937B9" w:rsidP="006937B9">
      <w:pPr>
        <w:pStyle w:val="ListParagraph"/>
        <w:numPr>
          <w:ilvl w:val="0"/>
          <w:numId w:val="7"/>
        </w:numPr>
      </w:pPr>
      <w:r>
        <w:t>Implement spot checks on specific target areas for consistency of approach and compliance.</w:t>
      </w:r>
    </w:p>
    <w:p w14:paraId="24687201" w14:textId="77777777" w:rsidR="006937B9" w:rsidRDefault="006937B9" w:rsidP="006937B9">
      <w:pPr>
        <w:pStyle w:val="ListParagraph"/>
        <w:numPr>
          <w:ilvl w:val="0"/>
          <w:numId w:val="7"/>
        </w:numPr>
      </w:pPr>
      <w:r>
        <w:t>Implement an effective accident reporting and investigation procedure across the Trust.</w:t>
      </w:r>
    </w:p>
    <w:p w14:paraId="55EA4483" w14:textId="77777777" w:rsidR="006937B9" w:rsidRDefault="006937B9" w:rsidP="006937B9">
      <w:pPr>
        <w:pStyle w:val="ListParagraph"/>
        <w:numPr>
          <w:ilvl w:val="0"/>
          <w:numId w:val="7"/>
        </w:numPr>
      </w:pPr>
      <w:r>
        <w:t>Record, implement, monitor and review the business continuity plans across the Trust, including emergency plans and procedures for the safe evacuation and lockdown of the Trust’s premises.</w:t>
      </w:r>
    </w:p>
    <w:p w14:paraId="17533F9E" w14:textId="77777777" w:rsidR="006937B9" w:rsidRDefault="006937B9" w:rsidP="006937B9">
      <w:pPr>
        <w:pStyle w:val="ListParagraph"/>
        <w:numPr>
          <w:ilvl w:val="0"/>
          <w:numId w:val="7"/>
        </w:numPr>
      </w:pPr>
      <w:r>
        <w:t>Monitor and review that contingency emergency arrangements are in place to ensure that the Trust’s strategic and education operations continue in line with statutory requirements.</w:t>
      </w:r>
    </w:p>
    <w:p w14:paraId="6FBC44B2" w14:textId="77777777" w:rsidR="006937B9" w:rsidRDefault="006937B9" w:rsidP="006937B9">
      <w:pPr>
        <w:pStyle w:val="ListParagraph"/>
        <w:ind w:left="786"/>
      </w:pPr>
    </w:p>
    <w:p w14:paraId="24A458A0" w14:textId="77777777" w:rsidR="006937B9" w:rsidRPr="006937B9" w:rsidRDefault="006937B9" w:rsidP="006937B9">
      <w:pPr>
        <w:pStyle w:val="ListParagraph"/>
        <w:numPr>
          <w:ilvl w:val="0"/>
          <w:numId w:val="4"/>
        </w:numPr>
        <w:ind w:left="426"/>
        <w:rPr>
          <w:b/>
        </w:rPr>
      </w:pPr>
      <w:r w:rsidRPr="006937B9">
        <w:rPr>
          <w:b/>
        </w:rPr>
        <w:t xml:space="preserve">Other Employee Duties    </w:t>
      </w:r>
    </w:p>
    <w:p w14:paraId="4FE8C49F" w14:textId="77777777" w:rsidR="006937B9" w:rsidRDefault="006937B9" w:rsidP="006937B9">
      <w:r>
        <w:t>Under the Health and Safety at Work Act etc. 1974 (sections 7&amp;8), and the Management of Health and Safety at Work Regulations 1999 (section 1.12.2), all employees have general health and safety responsibilities.  Employees must take reasonable care for the Health and Safety of themselves and others affected by their acts and omissions.</w:t>
      </w:r>
    </w:p>
    <w:p w14:paraId="2FCBE114" w14:textId="77777777" w:rsidR="006937B9" w:rsidRDefault="006937B9" w:rsidP="006937B9">
      <w:r>
        <w:t>All employees have responsibility to:</w:t>
      </w:r>
    </w:p>
    <w:p w14:paraId="3B868386" w14:textId="77777777" w:rsidR="006937B9" w:rsidRDefault="006937B9" w:rsidP="006937B9">
      <w:pPr>
        <w:pStyle w:val="ListParagraph"/>
        <w:numPr>
          <w:ilvl w:val="0"/>
          <w:numId w:val="8"/>
        </w:numPr>
      </w:pPr>
      <w:r>
        <w:t>Comply with the Trust's health and safety policy and procedures at all times.</w:t>
      </w:r>
    </w:p>
    <w:p w14:paraId="32707B8E" w14:textId="77777777" w:rsidR="006937B9" w:rsidRDefault="006937B9" w:rsidP="006937B9">
      <w:pPr>
        <w:pStyle w:val="ListParagraph"/>
        <w:numPr>
          <w:ilvl w:val="0"/>
          <w:numId w:val="8"/>
        </w:numPr>
      </w:pPr>
      <w:r>
        <w:t>Report all accidents and incidents in line with the reporting procedure.</w:t>
      </w:r>
    </w:p>
    <w:p w14:paraId="2040C231" w14:textId="77777777" w:rsidR="006937B9" w:rsidRDefault="006937B9" w:rsidP="006937B9">
      <w:pPr>
        <w:pStyle w:val="ListParagraph"/>
        <w:numPr>
          <w:ilvl w:val="0"/>
          <w:numId w:val="8"/>
        </w:numPr>
      </w:pPr>
      <w:r>
        <w:t>Report immediately to their line manager any shortcomings in the Trust’s or a schools’ arrangements for health and safety.</w:t>
      </w:r>
    </w:p>
    <w:p w14:paraId="6F668FD7" w14:textId="77777777" w:rsidR="006937B9" w:rsidRDefault="006937B9" w:rsidP="006937B9">
      <w:pPr>
        <w:pStyle w:val="ListParagraph"/>
        <w:numPr>
          <w:ilvl w:val="0"/>
          <w:numId w:val="8"/>
        </w:numPr>
      </w:pPr>
      <w:r>
        <w:t>Co-operate with the employer and others to enable them to fulfil their legal obligations.</w:t>
      </w:r>
    </w:p>
    <w:p w14:paraId="4CA9143B" w14:textId="77777777" w:rsidR="006937B9" w:rsidRDefault="006937B9" w:rsidP="006937B9">
      <w:pPr>
        <w:pStyle w:val="ListParagraph"/>
        <w:numPr>
          <w:ilvl w:val="0"/>
          <w:numId w:val="8"/>
        </w:numPr>
      </w:pPr>
      <w:r>
        <w:t>Not to interfere with or misuse any equipment, fittings or other safety provisions provided in the interests of health, safety and welfare.</w:t>
      </w:r>
    </w:p>
    <w:p w14:paraId="0D79EF48" w14:textId="77777777" w:rsidR="006937B9" w:rsidRDefault="006937B9" w:rsidP="006937B9">
      <w:pPr>
        <w:pStyle w:val="ListParagraph"/>
        <w:numPr>
          <w:ilvl w:val="0"/>
          <w:numId w:val="8"/>
        </w:numPr>
      </w:pPr>
      <w:r>
        <w:t>Inform the Trust’s or school’s management if something happens that might affect their ability to work. e.g. suffering an injury, taking prescribed medications that could affect them, penalty points on a driving license, or becoming pregnant, etc.</w:t>
      </w:r>
    </w:p>
    <w:p w14:paraId="19DD5A73" w14:textId="77777777" w:rsidR="006937B9" w:rsidRDefault="006937B9" w:rsidP="006937B9">
      <w:pPr>
        <w:pStyle w:val="ListParagraph"/>
        <w:numPr>
          <w:ilvl w:val="0"/>
          <w:numId w:val="8"/>
        </w:numPr>
      </w:pPr>
      <w:r>
        <w:t>Ensure that they only use equipment, machinery or substances that they are competent / have been trained to use and use it in accordance with training or instruction given by the employer.</w:t>
      </w:r>
    </w:p>
    <w:p w14:paraId="5BE3B795" w14:textId="77777777" w:rsidR="006937B9" w:rsidRDefault="006937B9" w:rsidP="006937B9">
      <w:pPr>
        <w:pStyle w:val="ListParagraph"/>
        <w:numPr>
          <w:ilvl w:val="0"/>
          <w:numId w:val="8"/>
        </w:numPr>
      </w:pPr>
      <w:r>
        <w:t>Make use of all necessary control measures and personal protective equipment provided for safety or health reasons.</w:t>
      </w:r>
    </w:p>
    <w:p w14:paraId="4A06A5BF" w14:textId="77777777" w:rsidR="006937B9" w:rsidRDefault="006937B9" w:rsidP="006937B9">
      <w:pPr>
        <w:pStyle w:val="ListParagraph"/>
        <w:numPr>
          <w:ilvl w:val="0"/>
          <w:numId w:val="8"/>
        </w:numPr>
      </w:pPr>
      <w:r>
        <w:t>Report to the employer any serious or imminent danger and any other ‘Health and Safety Cause for Concern” using the local reporting procedure.</w:t>
      </w:r>
    </w:p>
    <w:p w14:paraId="7C116953" w14:textId="77777777" w:rsidR="00CA404B" w:rsidRDefault="00CA404B" w:rsidP="00CA404B">
      <w:pPr>
        <w:pStyle w:val="ListParagraph"/>
      </w:pPr>
    </w:p>
    <w:p w14:paraId="4302864B" w14:textId="77777777" w:rsidR="006937B9" w:rsidRPr="00CA404B" w:rsidRDefault="00CA404B" w:rsidP="00CA404B">
      <w:pPr>
        <w:pStyle w:val="ListParagraph"/>
        <w:numPr>
          <w:ilvl w:val="0"/>
          <w:numId w:val="4"/>
        </w:numPr>
        <w:ind w:left="426"/>
        <w:rPr>
          <w:b/>
        </w:rPr>
      </w:pPr>
      <w:r w:rsidRPr="00CA404B">
        <w:rPr>
          <w:b/>
        </w:rPr>
        <w:t>First Aid</w:t>
      </w:r>
    </w:p>
    <w:p w14:paraId="52E6CFE0" w14:textId="77777777" w:rsidR="00CA404B" w:rsidRDefault="00CA404B" w:rsidP="00CA404B">
      <w:pPr>
        <w:ind w:left="66"/>
      </w:pPr>
      <w:r>
        <w:lastRenderedPageBreak/>
        <w:t xml:space="preserve">Staff, who are competently trained will be appointed as first aiders and will receive refresher training as necessary. </w:t>
      </w:r>
    </w:p>
    <w:p w14:paraId="7BC19C0A" w14:textId="77777777" w:rsidR="00CA404B" w:rsidRDefault="00CA404B" w:rsidP="00CA404B">
      <w:pPr>
        <w:ind w:left="66"/>
      </w:pPr>
      <w:r>
        <w:t xml:space="preserve">First Aiders will be required to ensure that they have a fully stocked first aid kit at their normal place of work to enable them to respond effectively to any notified incident.  </w:t>
      </w:r>
    </w:p>
    <w:p w14:paraId="4D8C1967" w14:textId="77777777" w:rsidR="00CA404B" w:rsidRDefault="00CA404B" w:rsidP="00CA404B">
      <w:pPr>
        <w:ind w:left="66"/>
      </w:pPr>
      <w:r>
        <w:t>Notices giving details of first aiders and the whereabouts of first aid facilities must be displayed in appropriate locations.</w:t>
      </w:r>
    </w:p>
    <w:p w14:paraId="12B7624E" w14:textId="77777777" w:rsidR="00CA404B" w:rsidRDefault="00CA404B" w:rsidP="00CA404B">
      <w:pPr>
        <w:ind w:left="66"/>
      </w:pPr>
      <w:r>
        <w:t>Where the school has nursery and/or reception aged children the school will need to have first aiders trained in paediatric first aid.</w:t>
      </w:r>
    </w:p>
    <w:p w14:paraId="204314AB" w14:textId="77777777" w:rsidR="00CA404B" w:rsidRDefault="00CA404B" w:rsidP="00CA404B">
      <w:pPr>
        <w:pStyle w:val="ListParagraph"/>
        <w:numPr>
          <w:ilvl w:val="0"/>
          <w:numId w:val="4"/>
        </w:numPr>
        <w:ind w:left="426"/>
        <w:rPr>
          <w:b/>
        </w:rPr>
      </w:pPr>
      <w:r w:rsidRPr="00CA404B">
        <w:rPr>
          <w:b/>
        </w:rPr>
        <w:t>Trade Union Representative</w:t>
      </w:r>
    </w:p>
    <w:p w14:paraId="487C9ECA" w14:textId="77777777" w:rsidR="00CA404B" w:rsidRPr="00594ED8" w:rsidRDefault="00CA404B" w:rsidP="00CA404B">
      <w:pPr>
        <w:ind w:left="66"/>
      </w:pPr>
      <w:r w:rsidRPr="00594ED8">
        <w:t>Any trade union representative will be encouraged to fulfil his or her duties as well as being released for any appropriate training.  They will consult regularly with the health and safety representatives on health and safety matters.  They will be entitled to inspect the establishment in accordance with the agreed trade union procedures.</w:t>
      </w:r>
    </w:p>
    <w:p w14:paraId="6FE48DD6" w14:textId="77777777" w:rsidR="00CA404B" w:rsidRDefault="0035444D" w:rsidP="0035444D">
      <w:pPr>
        <w:pStyle w:val="ListParagraph"/>
        <w:numPr>
          <w:ilvl w:val="0"/>
          <w:numId w:val="4"/>
        </w:numPr>
        <w:ind w:left="426"/>
        <w:rPr>
          <w:b/>
        </w:rPr>
      </w:pPr>
      <w:r w:rsidRPr="0035444D">
        <w:rPr>
          <w:b/>
        </w:rPr>
        <w:t>Competent Health and Safety Advice</w:t>
      </w:r>
    </w:p>
    <w:p w14:paraId="2E223E82" w14:textId="77777777" w:rsidR="0035444D" w:rsidRPr="0035444D" w:rsidRDefault="0035444D" w:rsidP="0035444D">
      <w:pPr>
        <w:ind w:left="66"/>
      </w:pPr>
      <w:r w:rsidRPr="0035444D">
        <w:t>The Trust will appoint competent health and safety advice to meet their management and Board legal duties. The current service providers will be clearly marked on all HSE laminated posters across the Trust and its premises.</w:t>
      </w:r>
    </w:p>
    <w:p w14:paraId="72C4CD20" w14:textId="77777777" w:rsidR="0035444D" w:rsidRPr="0035444D" w:rsidRDefault="0035444D" w:rsidP="0035444D">
      <w:pPr>
        <w:ind w:left="66"/>
      </w:pPr>
      <w:r w:rsidRPr="0035444D">
        <w:t xml:space="preserve">The Trust’s appointed Health and Safety Advisor is contracted to provide an effective health and safety service, as published within the Service Level Agreement for the Trust. </w:t>
      </w:r>
    </w:p>
    <w:p w14:paraId="02FE44E8" w14:textId="77777777" w:rsidR="0035444D" w:rsidRDefault="0035444D" w:rsidP="0035444D">
      <w:pPr>
        <w:ind w:left="66"/>
      </w:pPr>
      <w:r w:rsidRPr="0035444D">
        <w:t xml:space="preserve">A summary of the Service Level Agreement is to: </w:t>
      </w:r>
    </w:p>
    <w:p w14:paraId="6FA62A8E" w14:textId="77777777" w:rsidR="0035444D" w:rsidRDefault="0035444D" w:rsidP="0035444D">
      <w:pPr>
        <w:pStyle w:val="ListParagraph"/>
        <w:numPr>
          <w:ilvl w:val="0"/>
          <w:numId w:val="9"/>
        </w:numPr>
      </w:pPr>
      <w:r>
        <w:t xml:space="preserve">Provide timely health and safety advice, support and training to the trust, schools and their staff </w:t>
      </w:r>
    </w:p>
    <w:p w14:paraId="54BB8538" w14:textId="77777777" w:rsidR="0035444D" w:rsidRDefault="0035444D" w:rsidP="0035444D">
      <w:pPr>
        <w:pStyle w:val="ListParagraph"/>
        <w:numPr>
          <w:ilvl w:val="0"/>
          <w:numId w:val="9"/>
        </w:numPr>
      </w:pPr>
      <w:r>
        <w:t>Support the Trust to ensure that all Members, Trustees, Governors and members of staff are aware of their duties and responsibilities in relation to health and safety, in line with legislation and any forthcoming legislation, and how to implement those duties to full effect</w:t>
      </w:r>
    </w:p>
    <w:p w14:paraId="63C20198" w14:textId="77777777" w:rsidR="002A47DC" w:rsidRDefault="0035444D" w:rsidP="0035444D">
      <w:pPr>
        <w:pStyle w:val="ListParagraph"/>
        <w:numPr>
          <w:ilvl w:val="0"/>
          <w:numId w:val="9"/>
        </w:numPr>
      </w:pPr>
      <w:r>
        <w:t xml:space="preserve">Undertake general supportive audits and higher risk area supportive audits on a rolling basis, each followed up by support for proportional, prioritised action planning to celebrate successes and remedy areas for development.  </w:t>
      </w:r>
    </w:p>
    <w:p w14:paraId="38F29B06" w14:textId="345CB615" w:rsidR="0035444D" w:rsidRDefault="0035444D" w:rsidP="0035444D">
      <w:pPr>
        <w:pStyle w:val="ListParagraph"/>
        <w:numPr>
          <w:ilvl w:val="0"/>
          <w:numId w:val="9"/>
        </w:numPr>
      </w:pPr>
      <w:r>
        <w:t>Provide all communications, feedback and reports in a constructive manner and style that achieves 'buy in' so as to aid legal compliance with comfort and confidence that then benefits overall strategic health and safety planning for the Trust.</w:t>
      </w:r>
    </w:p>
    <w:p w14:paraId="4E31FB50" w14:textId="77777777" w:rsidR="00DA30D7" w:rsidRDefault="00DA30D7" w:rsidP="00DA30D7">
      <w:pPr>
        <w:pStyle w:val="ListParagraph"/>
        <w:ind w:left="786"/>
      </w:pPr>
    </w:p>
    <w:p w14:paraId="339D3F8E" w14:textId="7F7208A0" w:rsidR="005A035B" w:rsidRDefault="005A035B" w:rsidP="0026542F"/>
    <w:p w14:paraId="54C1CF12" w14:textId="2A31C393" w:rsidR="00F8045A" w:rsidRDefault="00F8045A" w:rsidP="0026542F"/>
    <w:p w14:paraId="5228B6AB" w14:textId="7EF496E8" w:rsidR="00F8045A" w:rsidRDefault="00F8045A" w:rsidP="0026542F"/>
    <w:p w14:paraId="084E4BDA" w14:textId="3EC0B08E" w:rsidR="00F8045A" w:rsidRDefault="00F8045A" w:rsidP="0026542F"/>
    <w:p w14:paraId="329C0985" w14:textId="77777777" w:rsidR="00A76F61" w:rsidRPr="0026542F" w:rsidRDefault="00A76F61" w:rsidP="00A76F61">
      <w:pPr>
        <w:pStyle w:val="ListParagraph"/>
        <w:ind w:left="0"/>
        <w:jc w:val="center"/>
        <w:rPr>
          <w:b/>
          <w:sz w:val="44"/>
          <w:szCs w:val="44"/>
        </w:rPr>
      </w:pPr>
      <w:commentRangeStart w:id="0"/>
      <w:r w:rsidRPr="0026542F">
        <w:rPr>
          <w:b/>
          <w:sz w:val="44"/>
          <w:szCs w:val="44"/>
        </w:rPr>
        <w:lastRenderedPageBreak/>
        <w:t>HEALTH AND SAFETY POLICY</w:t>
      </w:r>
    </w:p>
    <w:p w14:paraId="2726127A" w14:textId="2F6B1870" w:rsidR="00A76F61" w:rsidRPr="0026542F" w:rsidRDefault="00515E9F" w:rsidP="00A76F61">
      <w:pPr>
        <w:pStyle w:val="ListParagraph"/>
        <w:ind w:left="0"/>
        <w:jc w:val="center"/>
        <w:rPr>
          <w:b/>
          <w:sz w:val="44"/>
          <w:szCs w:val="44"/>
        </w:rPr>
      </w:pPr>
      <w:r>
        <w:rPr>
          <w:b/>
          <w:sz w:val="44"/>
          <w:szCs w:val="44"/>
        </w:rPr>
        <w:t>St Mary’s CE Primary</w:t>
      </w:r>
      <w:r w:rsidR="00343928">
        <w:rPr>
          <w:b/>
          <w:sz w:val="44"/>
          <w:szCs w:val="44"/>
        </w:rPr>
        <w:t xml:space="preserve"> School</w:t>
      </w:r>
      <w:bookmarkStart w:id="1" w:name="_GoBack"/>
      <w:bookmarkEnd w:id="1"/>
    </w:p>
    <w:p w14:paraId="7A9FA005" w14:textId="77777777" w:rsidR="005A035B" w:rsidRPr="0035444D" w:rsidRDefault="00A76F61" w:rsidP="00A76F61">
      <w:pPr>
        <w:pStyle w:val="ListParagraph"/>
        <w:ind w:left="0"/>
        <w:jc w:val="center"/>
      </w:pPr>
      <w:r w:rsidRPr="0026542F">
        <w:rPr>
          <w:b/>
          <w:sz w:val="44"/>
          <w:szCs w:val="44"/>
        </w:rPr>
        <w:t>ORGANISATION AND RESPONSIBILITIES</w:t>
      </w:r>
      <w:commentRangeEnd w:id="0"/>
      <w:r w:rsidRPr="0026542F">
        <w:rPr>
          <w:rStyle w:val="CommentReference"/>
          <w:b/>
        </w:rPr>
        <w:commentReference w:id="0"/>
      </w:r>
      <w:r>
        <w:cr/>
      </w:r>
    </w:p>
    <w:p w14:paraId="58CAC784" w14:textId="77777777" w:rsidR="00CA404B" w:rsidRDefault="00A76F61" w:rsidP="005A035B">
      <w:pPr>
        <w:pStyle w:val="ListParagraph"/>
        <w:numPr>
          <w:ilvl w:val="0"/>
          <w:numId w:val="10"/>
        </w:numPr>
        <w:ind w:left="426"/>
        <w:rPr>
          <w:b/>
        </w:rPr>
      </w:pPr>
      <w:r>
        <w:rPr>
          <w:b/>
        </w:rPr>
        <w:t>Aims</w:t>
      </w:r>
    </w:p>
    <w:p w14:paraId="7654FBC6" w14:textId="77777777" w:rsidR="00A76F61" w:rsidRDefault="00A76F61" w:rsidP="00A76F61">
      <w:pPr>
        <w:ind w:left="66"/>
      </w:pPr>
      <w:r w:rsidRPr="00A76F61">
        <w:t>The schools aims to:</w:t>
      </w:r>
    </w:p>
    <w:p w14:paraId="354BDF8E" w14:textId="77777777" w:rsidR="00A76F61" w:rsidRDefault="00A76F61" w:rsidP="00A76F61">
      <w:pPr>
        <w:pStyle w:val="ListParagraph"/>
        <w:numPr>
          <w:ilvl w:val="0"/>
          <w:numId w:val="11"/>
        </w:numPr>
      </w:pPr>
      <w:r>
        <w:t xml:space="preserve">Provide and maintain a safe and healthy environment </w:t>
      </w:r>
    </w:p>
    <w:p w14:paraId="3ACC118B" w14:textId="77777777" w:rsidR="00A76F61" w:rsidRDefault="00A76F61" w:rsidP="00A76F61">
      <w:pPr>
        <w:pStyle w:val="ListParagraph"/>
        <w:numPr>
          <w:ilvl w:val="0"/>
          <w:numId w:val="11"/>
        </w:numPr>
      </w:pPr>
      <w:r>
        <w:t>Establish and maintain safe working procedures amongst staff, pupils and all visitors to the school site</w:t>
      </w:r>
    </w:p>
    <w:p w14:paraId="41C9DBDC" w14:textId="77777777" w:rsidR="00A76F61" w:rsidRDefault="00A76F61" w:rsidP="00A76F61">
      <w:pPr>
        <w:pStyle w:val="ListParagraph"/>
        <w:numPr>
          <w:ilvl w:val="0"/>
          <w:numId w:val="11"/>
        </w:numPr>
      </w:pPr>
      <w:r>
        <w:t xml:space="preserve">Have robust procedures in place in case of emergencies </w:t>
      </w:r>
    </w:p>
    <w:p w14:paraId="78046301" w14:textId="77777777" w:rsidR="00A76F61" w:rsidRDefault="00A76F61" w:rsidP="00A76F61">
      <w:pPr>
        <w:pStyle w:val="ListParagraph"/>
        <w:numPr>
          <w:ilvl w:val="0"/>
          <w:numId w:val="11"/>
        </w:numPr>
      </w:pPr>
      <w:r>
        <w:t>Ensure that the premises and equipment are maintained safely, and are regularly inspected</w:t>
      </w:r>
    </w:p>
    <w:p w14:paraId="5B5726A1" w14:textId="77777777" w:rsidR="00A76F61" w:rsidRPr="00A76F61" w:rsidRDefault="00A76F61" w:rsidP="00A76F61">
      <w:pPr>
        <w:pStyle w:val="ListParagraph"/>
        <w:ind w:left="786"/>
      </w:pPr>
    </w:p>
    <w:p w14:paraId="3971E5B3" w14:textId="77777777" w:rsidR="00A76F61" w:rsidRDefault="00A76F61" w:rsidP="00A76F61">
      <w:pPr>
        <w:pStyle w:val="ListParagraph"/>
        <w:numPr>
          <w:ilvl w:val="0"/>
          <w:numId w:val="10"/>
        </w:numPr>
        <w:ind w:left="426"/>
        <w:rPr>
          <w:b/>
        </w:rPr>
      </w:pPr>
      <w:r w:rsidRPr="00A76F61">
        <w:rPr>
          <w:b/>
        </w:rPr>
        <w:t>Legislation and policy framework</w:t>
      </w:r>
    </w:p>
    <w:p w14:paraId="6185DD7D" w14:textId="77777777" w:rsidR="00A76F61" w:rsidRPr="00844311" w:rsidRDefault="00A76F61" w:rsidP="00A76F61">
      <w:pPr>
        <w:rPr>
          <w:rFonts w:asciiTheme="majorHAnsi" w:hAnsiTheme="majorHAnsi"/>
        </w:rPr>
      </w:pPr>
      <w:r w:rsidRPr="00844311">
        <w:rPr>
          <w:rFonts w:asciiTheme="majorHAnsi" w:hAnsiTheme="majorHAnsi"/>
        </w:rPr>
        <w:t xml:space="preserve">This policy is based on advice from the Department for Education on </w:t>
      </w:r>
      <w:hyperlink r:id="rId12" w:history="1">
        <w:r w:rsidRPr="00844311">
          <w:rPr>
            <w:rStyle w:val="Hyperlink"/>
            <w:rFonts w:asciiTheme="majorHAnsi" w:hAnsiTheme="majorHAnsi"/>
          </w:rPr>
          <w:t>health and safety in schools</w:t>
        </w:r>
      </w:hyperlink>
      <w:r w:rsidRPr="00844311">
        <w:rPr>
          <w:rFonts w:asciiTheme="majorHAnsi" w:hAnsiTheme="majorHAnsi"/>
        </w:rPr>
        <w:t xml:space="preserve"> and the following legislation:</w:t>
      </w:r>
    </w:p>
    <w:p w14:paraId="678EFFF7" w14:textId="77777777" w:rsidR="00A76F61" w:rsidRPr="00A76F61" w:rsidRDefault="00515E9F" w:rsidP="00A76F61">
      <w:pPr>
        <w:numPr>
          <w:ilvl w:val="0"/>
          <w:numId w:val="12"/>
        </w:numPr>
        <w:spacing w:before="120" w:after="120" w:line="240" w:lineRule="auto"/>
        <w:ind w:left="851" w:hanging="426"/>
        <w:rPr>
          <w:rFonts w:asciiTheme="majorHAnsi" w:hAnsiTheme="majorHAnsi"/>
        </w:rPr>
      </w:pPr>
      <w:hyperlink r:id="rId13" w:history="1">
        <w:r w:rsidR="00A76F61" w:rsidRPr="00A76F61">
          <w:rPr>
            <w:rFonts w:asciiTheme="majorHAnsi" w:hAnsiTheme="majorHAnsi"/>
            <w:color w:val="0000FF" w:themeColor="hyperlink"/>
            <w:u w:val="single"/>
          </w:rPr>
          <w:t>The Health and Safety at Work etc. Act 1974</w:t>
        </w:r>
      </w:hyperlink>
      <w:r w:rsidR="00A76F61" w:rsidRPr="00A76F61">
        <w:rPr>
          <w:rFonts w:asciiTheme="majorHAnsi" w:hAnsiTheme="majorHAnsi"/>
        </w:rPr>
        <w:t>, which sets out the general duties employers have towards employees and duties relating to lettings</w:t>
      </w:r>
    </w:p>
    <w:p w14:paraId="73FE94B9" w14:textId="77777777" w:rsidR="00A76F61" w:rsidRPr="00A76F61" w:rsidRDefault="00515E9F" w:rsidP="00A76F61">
      <w:pPr>
        <w:numPr>
          <w:ilvl w:val="0"/>
          <w:numId w:val="12"/>
        </w:numPr>
        <w:spacing w:before="120" w:after="120" w:line="240" w:lineRule="auto"/>
        <w:ind w:left="851" w:hanging="426"/>
        <w:rPr>
          <w:rFonts w:asciiTheme="majorHAnsi" w:hAnsiTheme="majorHAnsi"/>
        </w:rPr>
      </w:pPr>
      <w:hyperlink r:id="rId14" w:history="1">
        <w:r w:rsidR="00A76F61" w:rsidRPr="00A76F61">
          <w:rPr>
            <w:rFonts w:asciiTheme="majorHAnsi" w:hAnsiTheme="majorHAnsi"/>
            <w:color w:val="0000FF" w:themeColor="hyperlink"/>
            <w:u w:val="single"/>
          </w:rPr>
          <w:t>The Management of Health and Safety at Work Regulations 1992</w:t>
        </w:r>
      </w:hyperlink>
      <w:r w:rsidR="00A76F61" w:rsidRPr="00A76F61">
        <w:rPr>
          <w:rFonts w:asciiTheme="majorHAnsi" w:hAnsiTheme="majorHAnsi"/>
        </w:rPr>
        <w:t>, which require employers to make an assessment of the risks to the health and safety of their employees</w:t>
      </w:r>
    </w:p>
    <w:p w14:paraId="089C6FED" w14:textId="77777777" w:rsidR="00A76F61" w:rsidRPr="00A76F61" w:rsidRDefault="00515E9F" w:rsidP="00A76F61">
      <w:pPr>
        <w:numPr>
          <w:ilvl w:val="0"/>
          <w:numId w:val="12"/>
        </w:numPr>
        <w:spacing w:before="120" w:after="120" w:line="240" w:lineRule="auto"/>
        <w:ind w:left="851" w:hanging="426"/>
        <w:rPr>
          <w:rFonts w:asciiTheme="majorHAnsi" w:hAnsiTheme="majorHAnsi"/>
        </w:rPr>
      </w:pPr>
      <w:hyperlink r:id="rId15" w:history="1">
        <w:r w:rsidR="00A76F61" w:rsidRPr="00A76F61">
          <w:rPr>
            <w:rFonts w:asciiTheme="majorHAnsi" w:hAnsiTheme="majorHAnsi"/>
            <w:color w:val="0000FF" w:themeColor="hyperlink"/>
            <w:u w:val="single"/>
          </w:rPr>
          <w:t>The Management of Health and Safety at Work Regulations 1999</w:t>
        </w:r>
      </w:hyperlink>
      <w:r w:rsidR="00A76F61" w:rsidRPr="00A76F61">
        <w:rPr>
          <w:rFonts w:asciiTheme="majorHAnsi" w:hAnsiTheme="majorHAnsi"/>
        </w:rPr>
        <w:t>, which require employers to carry out risk assessments, make arrangements to implement necessary measures, and arrange for appropriate information and training</w:t>
      </w:r>
    </w:p>
    <w:p w14:paraId="747E8E2B" w14:textId="77777777" w:rsidR="00A76F61" w:rsidRPr="00A76F61" w:rsidRDefault="00515E9F" w:rsidP="00A76F61">
      <w:pPr>
        <w:numPr>
          <w:ilvl w:val="0"/>
          <w:numId w:val="12"/>
        </w:numPr>
        <w:spacing w:before="120" w:after="120" w:line="240" w:lineRule="auto"/>
        <w:ind w:left="851" w:hanging="426"/>
        <w:rPr>
          <w:rFonts w:asciiTheme="majorHAnsi" w:hAnsiTheme="majorHAnsi"/>
        </w:rPr>
      </w:pPr>
      <w:hyperlink r:id="rId16" w:history="1">
        <w:r w:rsidR="00A76F61" w:rsidRPr="00A76F61">
          <w:rPr>
            <w:rFonts w:asciiTheme="majorHAnsi" w:hAnsiTheme="majorHAnsi"/>
            <w:color w:val="0000FF" w:themeColor="hyperlink"/>
            <w:u w:val="single"/>
          </w:rPr>
          <w:t>The Control of Substances Hazardous to Health Regulations 2002</w:t>
        </w:r>
      </w:hyperlink>
      <w:r w:rsidR="00A76F61" w:rsidRPr="00A76F61">
        <w:rPr>
          <w:rFonts w:asciiTheme="majorHAnsi" w:hAnsiTheme="majorHAnsi"/>
        </w:rPr>
        <w:t>, which require employers to control substances that are hazardous to health</w:t>
      </w:r>
    </w:p>
    <w:p w14:paraId="3620F4DE" w14:textId="77777777" w:rsidR="00A76F61" w:rsidRPr="00A76F61" w:rsidRDefault="00515E9F" w:rsidP="00A76F61">
      <w:pPr>
        <w:numPr>
          <w:ilvl w:val="0"/>
          <w:numId w:val="12"/>
        </w:numPr>
        <w:spacing w:before="120" w:after="120" w:line="240" w:lineRule="auto"/>
        <w:ind w:left="851" w:hanging="426"/>
        <w:rPr>
          <w:rFonts w:asciiTheme="majorHAnsi" w:hAnsiTheme="majorHAnsi"/>
        </w:rPr>
      </w:pPr>
      <w:hyperlink r:id="rId17" w:history="1">
        <w:r w:rsidR="00A76F61" w:rsidRPr="00A76F61">
          <w:rPr>
            <w:rFonts w:asciiTheme="majorHAnsi" w:hAnsiTheme="majorHAnsi"/>
            <w:color w:val="0000FF" w:themeColor="hyperlink"/>
            <w:u w:val="single"/>
          </w:rPr>
          <w:t>The Reporting of Injuries, Diseases and Dangerous Occurrences Regulations (RIDDOR) 2013</w:t>
        </w:r>
      </w:hyperlink>
      <w:r w:rsidR="00A76F61" w:rsidRPr="00A76F61">
        <w:rPr>
          <w:rFonts w:asciiTheme="majorHAnsi" w:hAnsiTheme="majorHAnsi"/>
        </w:rPr>
        <w:t>, which state that some accidents must be reported to the Health and Safety Executive and set out the timeframe for this and how long records of such accidents must be kept</w:t>
      </w:r>
    </w:p>
    <w:p w14:paraId="295EBC32" w14:textId="77777777" w:rsidR="00A76F61" w:rsidRPr="00A76F61" w:rsidRDefault="00515E9F" w:rsidP="00A76F61">
      <w:pPr>
        <w:numPr>
          <w:ilvl w:val="0"/>
          <w:numId w:val="12"/>
        </w:numPr>
        <w:spacing w:before="120" w:after="120" w:line="240" w:lineRule="auto"/>
        <w:ind w:left="851" w:hanging="426"/>
        <w:rPr>
          <w:rFonts w:asciiTheme="majorHAnsi" w:hAnsiTheme="majorHAnsi"/>
        </w:rPr>
      </w:pPr>
      <w:hyperlink r:id="rId18" w:history="1">
        <w:r w:rsidR="00A76F61" w:rsidRPr="00A76F61">
          <w:rPr>
            <w:rFonts w:asciiTheme="majorHAnsi" w:hAnsiTheme="majorHAnsi"/>
            <w:color w:val="0000FF" w:themeColor="hyperlink"/>
            <w:u w:val="single"/>
          </w:rPr>
          <w:t>The Health and Safety (Display Screen Equipment) Regulations 1992</w:t>
        </w:r>
      </w:hyperlink>
      <w:r w:rsidR="00A76F61" w:rsidRPr="00A76F61">
        <w:rPr>
          <w:rFonts w:asciiTheme="majorHAnsi" w:hAnsiTheme="majorHAnsi"/>
        </w:rPr>
        <w:t>, which require employers to carry out digital screen equipment assessments and states users’ entitlement to an eyesight test</w:t>
      </w:r>
    </w:p>
    <w:p w14:paraId="326691F2" w14:textId="77777777" w:rsidR="00A76F61" w:rsidRPr="00A76F61" w:rsidRDefault="00515E9F" w:rsidP="00A76F61">
      <w:pPr>
        <w:numPr>
          <w:ilvl w:val="0"/>
          <w:numId w:val="12"/>
        </w:numPr>
        <w:spacing w:before="120" w:after="120" w:line="240" w:lineRule="auto"/>
        <w:ind w:left="851" w:hanging="426"/>
      </w:pPr>
      <w:hyperlink r:id="rId19" w:history="1">
        <w:r w:rsidR="00A76F61" w:rsidRPr="00A76F61">
          <w:rPr>
            <w:color w:val="0000FF" w:themeColor="hyperlink"/>
            <w:u w:val="single"/>
          </w:rPr>
          <w:t>The Gas Safety (Installation and Use) Regulations 1998</w:t>
        </w:r>
      </w:hyperlink>
      <w:r w:rsidR="00A76F61" w:rsidRPr="00A76F61">
        <w:t>, which require work on gas fittings to be carried out by someone on the Gas Safe Register</w:t>
      </w:r>
    </w:p>
    <w:p w14:paraId="23F9CB34" w14:textId="77777777" w:rsidR="00A76F61" w:rsidRPr="00A76F61" w:rsidRDefault="00515E9F" w:rsidP="00A76F61">
      <w:pPr>
        <w:numPr>
          <w:ilvl w:val="0"/>
          <w:numId w:val="12"/>
        </w:numPr>
        <w:spacing w:before="120" w:after="120" w:line="240" w:lineRule="auto"/>
        <w:ind w:left="851" w:hanging="426"/>
      </w:pPr>
      <w:hyperlink r:id="rId20" w:history="1">
        <w:r w:rsidR="00A76F61" w:rsidRPr="00A76F61">
          <w:rPr>
            <w:color w:val="0000FF" w:themeColor="hyperlink"/>
            <w:u w:val="single"/>
          </w:rPr>
          <w:t>The Regulatory Reform (Fire Safety) Order 2005</w:t>
        </w:r>
      </w:hyperlink>
      <w:r w:rsidR="00A76F61" w:rsidRPr="00A76F61">
        <w:t>, which requires employers to take general fire precautions to ensure the safety of their staff</w:t>
      </w:r>
    </w:p>
    <w:p w14:paraId="40F55F02" w14:textId="77777777" w:rsidR="00A76F61" w:rsidRPr="00A76F61" w:rsidRDefault="00515E9F" w:rsidP="00A76F61">
      <w:pPr>
        <w:numPr>
          <w:ilvl w:val="0"/>
          <w:numId w:val="12"/>
        </w:numPr>
        <w:spacing w:before="120" w:after="120" w:line="240" w:lineRule="auto"/>
        <w:ind w:left="851" w:hanging="426"/>
      </w:pPr>
      <w:hyperlink r:id="rId21" w:history="1">
        <w:r w:rsidR="00A76F61" w:rsidRPr="00A76F61">
          <w:rPr>
            <w:color w:val="0000FF" w:themeColor="hyperlink"/>
            <w:u w:val="single"/>
          </w:rPr>
          <w:t>The Work at Height Regulations 2005</w:t>
        </w:r>
      </w:hyperlink>
      <w:r w:rsidR="00A76F61" w:rsidRPr="00A76F61">
        <w:t>, which requires employers to protect their staff from falls from height</w:t>
      </w:r>
    </w:p>
    <w:p w14:paraId="204AB6C1" w14:textId="77777777" w:rsidR="00A76F61" w:rsidRPr="00A76F61" w:rsidRDefault="00515E9F" w:rsidP="00A76F61">
      <w:pPr>
        <w:numPr>
          <w:ilvl w:val="0"/>
          <w:numId w:val="12"/>
        </w:numPr>
        <w:spacing w:before="120" w:after="120" w:line="240" w:lineRule="auto"/>
        <w:ind w:left="851" w:hanging="426"/>
      </w:pPr>
      <w:hyperlink r:id="rId22" w:history="1">
        <w:r w:rsidR="00A76F61" w:rsidRPr="00A76F61">
          <w:rPr>
            <w:rFonts w:ascii="Trebuchet MS" w:hAnsi="Trebuchet MS"/>
            <w:color w:val="0000FF" w:themeColor="hyperlink"/>
            <w:u w:val="single"/>
          </w:rPr>
          <w:t>Control of asbestos regulations 2012</w:t>
        </w:r>
      </w:hyperlink>
      <w:r w:rsidR="00A76F61" w:rsidRPr="00A76F61">
        <w:rPr>
          <w:rFonts w:ascii="Trebuchet MS" w:hAnsi="Trebuchet MS"/>
        </w:rPr>
        <w:t>, which details the 'duty to manage' asbestos, to protect anyone using or working in the premises from the risks to health that exposure to asbestos causes.</w:t>
      </w:r>
    </w:p>
    <w:p w14:paraId="6D51DA95" w14:textId="77777777" w:rsidR="00A76F61" w:rsidRPr="00A76F61" w:rsidRDefault="00515E9F" w:rsidP="00A76F61">
      <w:pPr>
        <w:numPr>
          <w:ilvl w:val="0"/>
          <w:numId w:val="12"/>
        </w:numPr>
        <w:spacing w:before="120" w:after="120" w:line="240" w:lineRule="auto"/>
        <w:ind w:left="851" w:hanging="426"/>
      </w:pPr>
      <w:hyperlink r:id="rId23" w:history="1">
        <w:r w:rsidR="00A76F61" w:rsidRPr="00A76F61">
          <w:rPr>
            <w:rFonts w:ascii="Trebuchet MS" w:hAnsi="Trebuchet MS"/>
            <w:color w:val="0000FF" w:themeColor="hyperlink"/>
            <w:u w:val="single"/>
          </w:rPr>
          <w:t>The Construction (Design and Management) Regulations 2015</w:t>
        </w:r>
      </w:hyperlink>
      <w:r w:rsidR="00A76F61" w:rsidRPr="00A76F61">
        <w:rPr>
          <w:rFonts w:ascii="Trebuchet MS" w:hAnsi="Trebuchet MS"/>
        </w:rPr>
        <w:t>,</w:t>
      </w:r>
      <w:r w:rsidR="00A76F61" w:rsidRPr="00A76F61">
        <w:t xml:space="preserve"> t</w:t>
      </w:r>
      <w:r w:rsidR="00A76F61" w:rsidRPr="00A76F61">
        <w:rPr>
          <w:rFonts w:ascii="Trebuchet MS" w:hAnsi="Trebuchet MS"/>
        </w:rPr>
        <w:t xml:space="preserve">he main set of regulations for managing the health, safety and welfare of construction projects. </w:t>
      </w:r>
    </w:p>
    <w:p w14:paraId="783B897A" w14:textId="77777777" w:rsidR="00A76F61" w:rsidRPr="00A76F61" w:rsidRDefault="00515E9F" w:rsidP="00A76F61">
      <w:pPr>
        <w:numPr>
          <w:ilvl w:val="0"/>
          <w:numId w:val="12"/>
        </w:numPr>
        <w:spacing w:before="120" w:after="120" w:line="240" w:lineRule="auto"/>
        <w:ind w:left="851"/>
      </w:pPr>
      <w:hyperlink r:id="rId24" w:history="1">
        <w:r w:rsidR="00A76F61" w:rsidRPr="00A76F61">
          <w:rPr>
            <w:rFonts w:ascii="Trebuchet MS" w:hAnsi="Trebuchet MS"/>
            <w:color w:val="0000FF" w:themeColor="hyperlink"/>
            <w:u w:val="single"/>
          </w:rPr>
          <w:t>Legionella bacteria in water systems (L8)</w:t>
        </w:r>
      </w:hyperlink>
      <w:r w:rsidR="00A76F61" w:rsidRPr="00A76F61">
        <w:rPr>
          <w:rFonts w:ascii="Trebuchet MS" w:hAnsi="Trebuchet MS"/>
        </w:rPr>
        <w:t>, contains practical guidance on how to manage and control the risks in your system</w:t>
      </w:r>
    </w:p>
    <w:p w14:paraId="1F15F732" w14:textId="77777777" w:rsidR="00A76F61" w:rsidRDefault="00A76F61" w:rsidP="00A76F61">
      <w:pPr>
        <w:ind w:left="66"/>
        <w:rPr>
          <w:b/>
        </w:rPr>
      </w:pPr>
    </w:p>
    <w:p w14:paraId="28B905F8" w14:textId="77777777" w:rsidR="00A76F61" w:rsidRPr="00A76F61" w:rsidRDefault="00A76F61" w:rsidP="00A76F61">
      <w:pPr>
        <w:ind w:left="66"/>
      </w:pPr>
      <w:r w:rsidRPr="00A76F61">
        <w:t xml:space="preserve">The school follows </w:t>
      </w:r>
      <w:hyperlink r:id="rId25" w:history="1">
        <w:r w:rsidRPr="00A76F61">
          <w:rPr>
            <w:rStyle w:val="Hyperlink"/>
            <w:rFonts w:cs="Arial"/>
          </w:rPr>
          <w:t>national guidance published by Public Health England</w:t>
        </w:r>
      </w:hyperlink>
      <w:r w:rsidRPr="00A76F61">
        <w:rPr>
          <w:rStyle w:val="Hyperlink"/>
          <w:rFonts w:cs="Arial"/>
        </w:rPr>
        <w:t xml:space="preserve"> </w:t>
      </w:r>
      <w:r w:rsidRPr="00A76F61">
        <w:t>when responding to infection control issues.</w:t>
      </w:r>
    </w:p>
    <w:p w14:paraId="5D26B589" w14:textId="77777777" w:rsidR="00A76F61" w:rsidRPr="00A76F61" w:rsidRDefault="00A76F61" w:rsidP="00A76F61">
      <w:pPr>
        <w:ind w:left="66"/>
      </w:pPr>
      <w:r w:rsidRPr="00A76F61">
        <w:t>This policy complies with our funding agreement and articles of association.</w:t>
      </w:r>
    </w:p>
    <w:p w14:paraId="310F3CAF" w14:textId="77777777" w:rsidR="00A76F61" w:rsidRPr="00A76F61" w:rsidRDefault="00A76F61" w:rsidP="00A76F61">
      <w:pPr>
        <w:ind w:left="66"/>
      </w:pPr>
      <w:r w:rsidRPr="00A76F61">
        <w:t>This policy complies with the Trust’s Health and Safety Policy Statement</w:t>
      </w:r>
    </w:p>
    <w:p w14:paraId="3097DF57" w14:textId="77777777" w:rsidR="00A76F61" w:rsidRDefault="00A76F61" w:rsidP="00A76F61">
      <w:pPr>
        <w:pStyle w:val="ListParagraph"/>
        <w:numPr>
          <w:ilvl w:val="0"/>
          <w:numId w:val="10"/>
        </w:numPr>
        <w:ind w:left="426"/>
        <w:rPr>
          <w:b/>
        </w:rPr>
      </w:pPr>
      <w:r w:rsidRPr="00A76F61">
        <w:rPr>
          <w:b/>
        </w:rPr>
        <w:t>Roles and responsibilities</w:t>
      </w:r>
    </w:p>
    <w:p w14:paraId="4D5FD74F" w14:textId="77777777" w:rsidR="00A76F61" w:rsidRPr="00A76F61" w:rsidRDefault="00A76F61" w:rsidP="00A76F61">
      <w:pPr>
        <w:ind w:left="66"/>
      </w:pPr>
      <w:r w:rsidRPr="00A76F61">
        <w:t>The following is a structure and an outline of duties and responsibilities that have been assigned to the Headteacher, Local Governing Body and members of staff.</w:t>
      </w:r>
    </w:p>
    <w:p w14:paraId="70D3CF35" w14:textId="77777777" w:rsidR="00A76F61" w:rsidRPr="00A76F61" w:rsidRDefault="00A76F61" w:rsidP="00A76F61">
      <w:pPr>
        <w:ind w:left="66"/>
      </w:pPr>
      <w:commentRangeStart w:id="2"/>
      <w:r w:rsidRPr="00A76F61">
        <w:t>School to insert Health and Safety responsibility structure chart.</w:t>
      </w:r>
      <w:commentRangeEnd w:id="2"/>
      <w:r>
        <w:rPr>
          <w:rStyle w:val="CommentReference"/>
        </w:rPr>
        <w:commentReference w:id="2"/>
      </w:r>
    </w:p>
    <w:p w14:paraId="08C11879" w14:textId="29AA5987" w:rsidR="00A76F61" w:rsidRDefault="00594ED8" w:rsidP="00716BA8">
      <w:pPr>
        <w:pStyle w:val="ListParagraph"/>
        <w:numPr>
          <w:ilvl w:val="1"/>
          <w:numId w:val="10"/>
        </w:numPr>
        <w:ind w:left="993" w:hanging="709"/>
        <w:rPr>
          <w:b/>
        </w:rPr>
      </w:pPr>
      <w:r w:rsidRPr="00594ED8">
        <w:rPr>
          <w:b/>
        </w:rPr>
        <w:t>The Local Governing Body</w:t>
      </w:r>
    </w:p>
    <w:p w14:paraId="53ADFFD8" w14:textId="77777777" w:rsidR="00594ED8" w:rsidRPr="00594ED8" w:rsidRDefault="00594ED8" w:rsidP="00594ED8">
      <w:pPr>
        <w:ind w:left="360"/>
      </w:pPr>
      <w:r w:rsidRPr="00594ED8">
        <w:t xml:space="preserve">The Local Governing Board (LGB) are responsible for complying with health and safety legislation and the Trust’s Health and Safety Policy.  Whilst the LGB holds these responsibilities it may delegate day-to-day responsibility to the </w:t>
      </w:r>
      <w:commentRangeStart w:id="3"/>
      <w:r w:rsidRPr="00594ED8">
        <w:t>Headteacher</w:t>
      </w:r>
      <w:commentRangeEnd w:id="3"/>
      <w:r>
        <w:rPr>
          <w:rStyle w:val="CommentReference"/>
        </w:rPr>
        <w:commentReference w:id="3"/>
      </w:r>
      <w:r w:rsidRPr="00594ED8">
        <w:t>.</w:t>
      </w:r>
    </w:p>
    <w:p w14:paraId="07395DD3" w14:textId="6E1733F1" w:rsidR="00594ED8" w:rsidRDefault="00594ED8" w:rsidP="00594ED8">
      <w:pPr>
        <w:ind w:left="360"/>
      </w:pPr>
      <w:r w:rsidRPr="00594ED8">
        <w:t>The Local Governing Body must ensure that:</w:t>
      </w:r>
    </w:p>
    <w:p w14:paraId="4471259A" w14:textId="322B6ADA" w:rsidR="00594ED8" w:rsidRDefault="00594ED8" w:rsidP="00A0608C">
      <w:pPr>
        <w:pStyle w:val="ListParagraph"/>
        <w:numPr>
          <w:ilvl w:val="0"/>
          <w:numId w:val="13"/>
        </w:numPr>
      </w:pPr>
      <w:r>
        <w:t xml:space="preserve">The LGB has a duty to take reasonable steps to ensure that staff, pupils, visitors and contractors are not exposed to risks to their health and safety. This applies to activities on or off the school premises. </w:t>
      </w:r>
    </w:p>
    <w:p w14:paraId="43BC70B1" w14:textId="19EE3924" w:rsidR="00594ED8" w:rsidRDefault="00594ED8" w:rsidP="00A0608C">
      <w:pPr>
        <w:pStyle w:val="ListParagraph"/>
        <w:numPr>
          <w:ilvl w:val="0"/>
          <w:numId w:val="13"/>
        </w:numPr>
      </w:pPr>
      <w:r>
        <w:t>Where reasonably practicable sufficient resources are allocated and authorised within the school’s budget to meet statutory procedures and standards for health and safety within the school.</w:t>
      </w:r>
    </w:p>
    <w:p w14:paraId="2F3C17C9" w14:textId="1827C058" w:rsidR="00594ED8" w:rsidRDefault="00594ED8" w:rsidP="00A0608C">
      <w:pPr>
        <w:pStyle w:val="ListParagraph"/>
        <w:numPr>
          <w:ilvl w:val="0"/>
          <w:numId w:val="13"/>
        </w:numPr>
      </w:pPr>
      <w:r>
        <w:t>Competency, management, monitoring and auditing of all statutory requirements, compliance contracts, asbestos management, fire risk assessments, water hygiene management, management of radioactive sources and all other maintenance services agreements are carried out on the school premises and in line with current legislation.</w:t>
      </w:r>
    </w:p>
    <w:p w14:paraId="2F69398F" w14:textId="5EBE032F" w:rsidR="00594ED8" w:rsidRDefault="00594ED8" w:rsidP="00A0608C">
      <w:pPr>
        <w:pStyle w:val="ListParagraph"/>
        <w:numPr>
          <w:ilvl w:val="0"/>
          <w:numId w:val="13"/>
        </w:numPr>
      </w:pPr>
      <w:r>
        <w:t>The Local Governing Body appoints a Health and Safety Governor and receives an annual audit of health and safety systems and standards for the school.</w:t>
      </w:r>
    </w:p>
    <w:p w14:paraId="72D1FDFC" w14:textId="51D00B8D" w:rsidR="00594ED8" w:rsidRDefault="00594ED8" w:rsidP="00A0608C">
      <w:pPr>
        <w:pStyle w:val="ListParagraph"/>
        <w:numPr>
          <w:ilvl w:val="0"/>
          <w:numId w:val="13"/>
        </w:numPr>
      </w:pPr>
      <w:r>
        <w:t>There are effective arrangements for business continuity and an effective emergency plan and emergency procedures for the safe evacuation and lockdown of the school.</w:t>
      </w:r>
    </w:p>
    <w:p w14:paraId="7D09A0FB" w14:textId="28EFF815" w:rsidR="00594ED8" w:rsidRDefault="00594ED8" w:rsidP="00A0608C">
      <w:pPr>
        <w:pStyle w:val="ListParagraph"/>
        <w:numPr>
          <w:ilvl w:val="0"/>
          <w:numId w:val="13"/>
        </w:numPr>
      </w:pPr>
      <w:r>
        <w:t>Health and safety is on the agenda by including it intrinsically with business discussions.</w:t>
      </w:r>
    </w:p>
    <w:p w14:paraId="7571C7DF" w14:textId="3DE5043C" w:rsidR="00594ED8" w:rsidRDefault="00594ED8" w:rsidP="00A0608C">
      <w:pPr>
        <w:pStyle w:val="ListParagraph"/>
        <w:numPr>
          <w:ilvl w:val="0"/>
          <w:numId w:val="13"/>
        </w:numPr>
      </w:pPr>
      <w:r>
        <w:lastRenderedPageBreak/>
        <w:t>A Health and Safety Committee is established with key representation from senior school staff and staff groups.  The chair must be a person in a position of responsibility and influence.  The purpose and objectives of the committee are to be defined and the committee must meet a minimum of three times per year.</w:t>
      </w:r>
    </w:p>
    <w:p w14:paraId="0B309D0A" w14:textId="0C4E7365" w:rsidR="00594ED8" w:rsidRDefault="00594ED8" w:rsidP="00A0608C">
      <w:pPr>
        <w:pStyle w:val="ListParagraph"/>
        <w:numPr>
          <w:ilvl w:val="0"/>
          <w:numId w:val="13"/>
        </w:numPr>
      </w:pPr>
      <w:r>
        <w:t>Ensure that the Headteacher reports areas of non-compliance to the Chief Executive.</w:t>
      </w:r>
    </w:p>
    <w:p w14:paraId="38AD9C45" w14:textId="30B3C216" w:rsidR="00A0608C" w:rsidRDefault="00A0608C" w:rsidP="00A0608C">
      <w:pPr>
        <w:ind w:left="720"/>
      </w:pPr>
      <w:r w:rsidRPr="00A0608C">
        <w:t>The Trust, as the employer, also has a duty to carry out the following activities.  The task of carrying out these duties is delegated from the Board of Trustees to the Local Governing Body:</w:t>
      </w:r>
    </w:p>
    <w:p w14:paraId="53FE5D7C" w14:textId="6F891FA0" w:rsidR="00A0608C" w:rsidRDefault="00A0608C" w:rsidP="00A0608C">
      <w:pPr>
        <w:pStyle w:val="ListParagraph"/>
        <w:numPr>
          <w:ilvl w:val="0"/>
          <w:numId w:val="14"/>
        </w:numPr>
      </w:pPr>
      <w:r>
        <w:t>Assess the risks to staff and others affected by school activities in order to identify and introduce the health and safety measures necessary to manage those risks.</w:t>
      </w:r>
    </w:p>
    <w:p w14:paraId="60553B42" w14:textId="6122B470" w:rsidR="00A0608C" w:rsidRDefault="00A0608C" w:rsidP="00A0608C">
      <w:pPr>
        <w:pStyle w:val="ListParagraph"/>
        <w:numPr>
          <w:ilvl w:val="0"/>
          <w:numId w:val="14"/>
        </w:numPr>
      </w:pPr>
      <w:r>
        <w:t>Inform employees about risks and the measures in place to manage them.</w:t>
      </w:r>
    </w:p>
    <w:p w14:paraId="11B850F7" w14:textId="6F0E57C9" w:rsidR="00A0608C" w:rsidRDefault="00A0608C" w:rsidP="00A0608C">
      <w:pPr>
        <w:pStyle w:val="ListParagraph"/>
        <w:numPr>
          <w:ilvl w:val="0"/>
          <w:numId w:val="14"/>
        </w:numPr>
      </w:pPr>
      <w:r>
        <w:t>Ensure that adequate health and safety training is provided.</w:t>
      </w:r>
    </w:p>
    <w:p w14:paraId="144A9A88" w14:textId="77777777" w:rsidR="00A0608C" w:rsidRPr="00594ED8" w:rsidRDefault="00A0608C" w:rsidP="00A0608C">
      <w:pPr>
        <w:pStyle w:val="ListParagraph"/>
        <w:ind w:left="1440"/>
      </w:pPr>
    </w:p>
    <w:p w14:paraId="60FDD624" w14:textId="0D170516" w:rsidR="00594ED8" w:rsidRDefault="00A0608C" w:rsidP="00716BA8">
      <w:pPr>
        <w:pStyle w:val="ListParagraph"/>
        <w:numPr>
          <w:ilvl w:val="1"/>
          <w:numId w:val="10"/>
        </w:numPr>
        <w:ind w:left="993" w:hanging="709"/>
        <w:rPr>
          <w:b/>
        </w:rPr>
      </w:pPr>
      <w:r>
        <w:rPr>
          <w:b/>
        </w:rPr>
        <w:t xml:space="preserve">The </w:t>
      </w:r>
      <w:r w:rsidRPr="00A0608C">
        <w:rPr>
          <w:b/>
        </w:rPr>
        <w:t>Headteacher</w:t>
      </w:r>
    </w:p>
    <w:p w14:paraId="472AE0E1" w14:textId="26EEFEA5" w:rsidR="00A0608C" w:rsidRDefault="00BB6AC3" w:rsidP="00A0608C">
      <w:pPr>
        <w:ind w:left="360"/>
      </w:pPr>
      <w:r w:rsidRPr="00BB6AC3">
        <w:t>The Headteacher is responsible for health and safety day-to-day. This involves:</w:t>
      </w:r>
    </w:p>
    <w:p w14:paraId="67F14B4B" w14:textId="3DF6A0AF" w:rsidR="00BB6AC3" w:rsidRDefault="00BB6AC3" w:rsidP="00BB6AC3">
      <w:pPr>
        <w:pStyle w:val="ListParagraph"/>
        <w:numPr>
          <w:ilvl w:val="0"/>
          <w:numId w:val="15"/>
        </w:numPr>
      </w:pPr>
      <w:r>
        <w:t>Implementing and complying with the health and safety policy</w:t>
      </w:r>
    </w:p>
    <w:p w14:paraId="2EE27BC7" w14:textId="45D9604A" w:rsidR="00BB6AC3" w:rsidRDefault="00BB6AC3" w:rsidP="00BB6AC3">
      <w:pPr>
        <w:pStyle w:val="ListParagraph"/>
        <w:numPr>
          <w:ilvl w:val="0"/>
          <w:numId w:val="15"/>
        </w:numPr>
      </w:pPr>
      <w:r>
        <w:t>Ensuring there is enough staff to safely supervise pupils</w:t>
      </w:r>
    </w:p>
    <w:p w14:paraId="41B33A9D" w14:textId="4F7FE605" w:rsidR="00BB6AC3" w:rsidRDefault="00BB6AC3" w:rsidP="00BB6AC3">
      <w:pPr>
        <w:pStyle w:val="ListParagraph"/>
        <w:numPr>
          <w:ilvl w:val="0"/>
          <w:numId w:val="15"/>
        </w:numPr>
      </w:pPr>
      <w:r>
        <w:t xml:space="preserve">Ensuring that the school building and premises are safe and regularly inspected </w:t>
      </w:r>
    </w:p>
    <w:p w14:paraId="13DC7127" w14:textId="2CC9DD20" w:rsidR="00BB6AC3" w:rsidRDefault="00BB6AC3" w:rsidP="00BB6AC3">
      <w:pPr>
        <w:pStyle w:val="ListParagraph"/>
        <w:numPr>
          <w:ilvl w:val="0"/>
          <w:numId w:val="15"/>
        </w:numPr>
      </w:pPr>
      <w:r>
        <w:t>Providing adequate training for school staff</w:t>
      </w:r>
    </w:p>
    <w:p w14:paraId="0AEDB006" w14:textId="55A59FD9" w:rsidR="00BB6AC3" w:rsidRDefault="00BB6AC3" w:rsidP="00BB6AC3">
      <w:pPr>
        <w:pStyle w:val="ListParagraph"/>
        <w:numPr>
          <w:ilvl w:val="0"/>
          <w:numId w:val="15"/>
        </w:numPr>
      </w:pPr>
      <w:r>
        <w:t>Ensuring appropriate evacuation procedures are in place and regular fire drills are held</w:t>
      </w:r>
    </w:p>
    <w:p w14:paraId="5B869B43" w14:textId="273D5A9E" w:rsidR="00BB6AC3" w:rsidRDefault="00BB6AC3" w:rsidP="00BB6AC3">
      <w:pPr>
        <w:pStyle w:val="ListParagraph"/>
        <w:numPr>
          <w:ilvl w:val="0"/>
          <w:numId w:val="15"/>
        </w:numPr>
      </w:pPr>
      <w:r>
        <w:t>Ensuring that in their absence, health and safety responsibilities are delegated to another member of staff.</w:t>
      </w:r>
    </w:p>
    <w:p w14:paraId="55FF454F" w14:textId="17A4C23B" w:rsidR="00BB6AC3" w:rsidRDefault="00BB6AC3" w:rsidP="00BB6AC3">
      <w:pPr>
        <w:pStyle w:val="ListParagraph"/>
        <w:numPr>
          <w:ilvl w:val="0"/>
          <w:numId w:val="15"/>
        </w:numPr>
      </w:pPr>
      <w:r>
        <w:t>Ensuring all risk assessments are completed and reviewed.</w:t>
      </w:r>
    </w:p>
    <w:p w14:paraId="3D12DE16" w14:textId="35DA808F" w:rsidR="00BB6AC3" w:rsidRDefault="00BB6AC3" w:rsidP="00BB6AC3">
      <w:pPr>
        <w:pStyle w:val="ListParagraph"/>
        <w:numPr>
          <w:ilvl w:val="0"/>
          <w:numId w:val="15"/>
        </w:numPr>
      </w:pPr>
      <w:r>
        <w:t xml:space="preserve">Monitoring cleaning contracts, and ensuring cleaners are appropriately trained and have access to personal protective equipment, where necessary. </w:t>
      </w:r>
    </w:p>
    <w:p w14:paraId="17DECB89" w14:textId="071B4217" w:rsidR="00BB6AC3" w:rsidRDefault="00BB6AC3" w:rsidP="00BB6AC3">
      <w:pPr>
        <w:pStyle w:val="ListParagraph"/>
        <w:numPr>
          <w:ilvl w:val="0"/>
          <w:numId w:val="15"/>
        </w:numPr>
      </w:pPr>
      <w:r>
        <w:t>Co-operating with the Local Governing Body to advise on any safety policies that need to be introduced, to enable health and safety policy and procedures to be implemented and complied with.</w:t>
      </w:r>
    </w:p>
    <w:p w14:paraId="5932FC91" w14:textId="3F095B32" w:rsidR="00BB6AC3" w:rsidRDefault="00BB6AC3" w:rsidP="00BB6AC3">
      <w:pPr>
        <w:pStyle w:val="ListParagraph"/>
        <w:numPr>
          <w:ilvl w:val="0"/>
          <w:numId w:val="15"/>
        </w:numPr>
      </w:pPr>
      <w:r>
        <w:t xml:space="preserve">Ensuring a positive health and safety culture is encouraged and developed within the school. </w:t>
      </w:r>
    </w:p>
    <w:p w14:paraId="1410308D" w14:textId="21421003" w:rsidR="00BB6AC3" w:rsidRDefault="00BB6AC3" w:rsidP="00BB6AC3">
      <w:pPr>
        <w:pStyle w:val="ListParagraph"/>
        <w:numPr>
          <w:ilvl w:val="0"/>
          <w:numId w:val="15"/>
        </w:numPr>
      </w:pPr>
      <w:r>
        <w:t>Ensuring effective health and safety management arrangements are in place for carrying out statutory requirements, regular inspections, surveys, risk assessments, implementing actions and submitting inspection reports to the local governing body and other agencies where necessary.</w:t>
      </w:r>
    </w:p>
    <w:p w14:paraId="4C235DF3" w14:textId="7971CC7A" w:rsidR="00BB6AC3" w:rsidRDefault="00BB6AC3" w:rsidP="00BB6AC3">
      <w:pPr>
        <w:pStyle w:val="ListParagraph"/>
        <w:numPr>
          <w:ilvl w:val="0"/>
          <w:numId w:val="15"/>
        </w:numPr>
      </w:pPr>
      <w:r>
        <w:t>Ensuring that there are effective arrangements in place for business continuity along with an emergency plan and/or relevant emergency procedures, and that they are effectively communicated to all students, staff, contractors, volunteers, visitors, other members of the public and, where applicable, emergency services and the Local Authority as part of Safeguarding.</w:t>
      </w:r>
    </w:p>
    <w:p w14:paraId="03D80D1F" w14:textId="312F703A" w:rsidR="00BB6AC3" w:rsidRDefault="00BB6AC3" w:rsidP="00BB6AC3">
      <w:pPr>
        <w:pStyle w:val="ListParagraph"/>
        <w:numPr>
          <w:ilvl w:val="0"/>
          <w:numId w:val="15"/>
        </w:numPr>
      </w:pPr>
      <w:r>
        <w:lastRenderedPageBreak/>
        <w:t>Communicating the policy and other appropriate health and safety information to all relevant people, including contractors.</w:t>
      </w:r>
    </w:p>
    <w:p w14:paraId="127C0993" w14:textId="604FDE78" w:rsidR="00BB6AC3" w:rsidRDefault="00BB6AC3" w:rsidP="00BB6AC3">
      <w:pPr>
        <w:pStyle w:val="ListParagraph"/>
        <w:numPr>
          <w:ilvl w:val="0"/>
          <w:numId w:val="15"/>
        </w:numPr>
      </w:pPr>
      <w:r>
        <w:t>Carrying out health and safety investigations, or to ensure an investigation has been carried out by a competent person.</w:t>
      </w:r>
    </w:p>
    <w:p w14:paraId="3B87FF6E" w14:textId="125A4F57" w:rsidR="00BB6AC3" w:rsidRDefault="00BB6AC3" w:rsidP="00BB6AC3">
      <w:pPr>
        <w:pStyle w:val="ListParagraph"/>
        <w:numPr>
          <w:ilvl w:val="0"/>
          <w:numId w:val="15"/>
        </w:numPr>
      </w:pPr>
      <w:r>
        <w:t>Ensuring all staff have had induction training and are competent to carry out their roles and are provided with adequate information, instruction and training.</w:t>
      </w:r>
    </w:p>
    <w:p w14:paraId="6B5EED2F" w14:textId="7E5BE350" w:rsidR="00BB6AC3" w:rsidRDefault="00BB6AC3" w:rsidP="00BB6AC3">
      <w:pPr>
        <w:pStyle w:val="ListParagraph"/>
        <w:numPr>
          <w:ilvl w:val="0"/>
          <w:numId w:val="15"/>
        </w:numPr>
      </w:pPr>
      <w:r>
        <w:t>Ensuring that a Health and Safety Committee is established with key representation from senior school staff and staff groups.  The chair must be a person in a position of responsibility and influence.  The purpose and objectives of the committee are to be defined and the committee must meet a minimum of three times per year.</w:t>
      </w:r>
    </w:p>
    <w:p w14:paraId="33BE1631" w14:textId="478CF5D8" w:rsidR="00BB6AC3" w:rsidRDefault="00BB6AC3" w:rsidP="00BB6AC3">
      <w:pPr>
        <w:pStyle w:val="ListParagraph"/>
        <w:numPr>
          <w:ilvl w:val="0"/>
          <w:numId w:val="15"/>
        </w:numPr>
      </w:pPr>
      <w:r>
        <w:t>Ensuring consultation arrangements are in place for staff.  This will be in partnership with their trade union representatives (where appointed) and recognising the right of trade unions in the workplace.</w:t>
      </w:r>
    </w:p>
    <w:p w14:paraId="1E6621DB" w14:textId="26E69476" w:rsidR="00BB6AC3" w:rsidRDefault="00BB6AC3" w:rsidP="00BB6AC3">
      <w:pPr>
        <w:pStyle w:val="ListParagraph"/>
        <w:numPr>
          <w:ilvl w:val="0"/>
          <w:numId w:val="15"/>
        </w:numPr>
      </w:pPr>
      <w:r>
        <w:t>Reporting to the local governing body and the Trust’s Chief Executive and Chief Financial and Operating Office, respectively, including any areas of non-compliance and any hazards which cannot be rectified within the school’s budget.</w:t>
      </w:r>
    </w:p>
    <w:p w14:paraId="4F2D900C" w14:textId="4B909ED1" w:rsidR="00BB6AC3" w:rsidRDefault="00BB6AC3" w:rsidP="00BB6AC3">
      <w:pPr>
        <w:pStyle w:val="ListParagraph"/>
        <w:numPr>
          <w:ilvl w:val="0"/>
          <w:numId w:val="15"/>
        </w:numPr>
      </w:pPr>
      <w:r>
        <w:t>Ensuring that the premises, plant and equipment are maintained in a safe working condition.</w:t>
      </w:r>
    </w:p>
    <w:p w14:paraId="21FBECC2" w14:textId="700D7861" w:rsidR="00BB6AC3" w:rsidRDefault="00BB6AC3" w:rsidP="00BB6AC3">
      <w:pPr>
        <w:pStyle w:val="ListParagraph"/>
        <w:numPr>
          <w:ilvl w:val="0"/>
          <w:numId w:val="15"/>
        </w:numPr>
      </w:pPr>
      <w:r>
        <w:t>Ensuring that the school appoints a lead first aider and lead on pupil medication.  This can be held by one postholder.</w:t>
      </w:r>
    </w:p>
    <w:p w14:paraId="58B6A47E" w14:textId="67A24573" w:rsidR="00BB6AC3" w:rsidRDefault="00BB6AC3" w:rsidP="00BB6AC3">
      <w:pPr>
        <w:pStyle w:val="ListParagraph"/>
        <w:numPr>
          <w:ilvl w:val="0"/>
          <w:numId w:val="15"/>
        </w:numPr>
      </w:pPr>
      <w:r>
        <w:t>Ensuring that the school appoints a named Educational Visits Co-ordinator and Lead/Deputy Party Leaders, who have received relevant training to carry out the role.</w:t>
      </w:r>
    </w:p>
    <w:p w14:paraId="71D163B1" w14:textId="2829A3F4" w:rsidR="00BB6AC3" w:rsidRDefault="00BB6AC3" w:rsidP="00BB6AC3">
      <w:pPr>
        <w:pStyle w:val="ListParagraph"/>
        <w:numPr>
          <w:ilvl w:val="0"/>
          <w:numId w:val="15"/>
        </w:numPr>
      </w:pPr>
      <w:r>
        <w:t>Ensuring that pupil off site visits or learning outside of the classroom has effective health and safety management arrangements in place for pupils and staff to:</w:t>
      </w:r>
    </w:p>
    <w:p w14:paraId="08EA690D" w14:textId="2D087067" w:rsidR="00BB6AC3" w:rsidRDefault="00BB6AC3" w:rsidP="00BB6AC3">
      <w:pPr>
        <w:pStyle w:val="ListParagraph"/>
        <w:numPr>
          <w:ilvl w:val="1"/>
          <w:numId w:val="15"/>
        </w:numPr>
      </w:pPr>
      <w:r>
        <w:t xml:space="preserve">Ensure risk assessments for the activities are undertaken, and suitable and sufficient action plans and procedures are implemented, and </w:t>
      </w:r>
    </w:p>
    <w:p w14:paraId="39ABD789" w14:textId="74F9470B" w:rsidR="00BB6AC3" w:rsidRDefault="00BB6AC3" w:rsidP="00BB6AC3">
      <w:pPr>
        <w:pStyle w:val="ListParagraph"/>
        <w:numPr>
          <w:ilvl w:val="1"/>
          <w:numId w:val="15"/>
        </w:numPr>
      </w:pPr>
      <w:r>
        <w:t>Ensure information and arrangements to parents/carer’s of pupils on all off-site visits or learning outside of the classroom activities are communicated effectively.</w:t>
      </w:r>
    </w:p>
    <w:p w14:paraId="1A276EF4" w14:textId="6568AD5A" w:rsidR="00BB6AC3" w:rsidRDefault="00BB6AC3" w:rsidP="00BB6AC3">
      <w:pPr>
        <w:ind w:left="426"/>
      </w:pPr>
      <w:r w:rsidRPr="00BB6AC3">
        <w:t>The Headteacher may either undertake, or devolve certain tasks to appropriate senior staff or managers within the school.  Some health and safety responsibilities have been delegated by the Headteacher to the Business Manager as detailed below.  It is clearly understood by everyone concerned that, the delegation of certain duties will not relieve the Headteacher from the overall day-to-day responsibilities for health and safety within the school.</w:t>
      </w:r>
    </w:p>
    <w:p w14:paraId="5F54BCCD" w14:textId="4357DC6D" w:rsidR="00A0608C" w:rsidRDefault="00BB6AC3" w:rsidP="00716BA8">
      <w:pPr>
        <w:pStyle w:val="ListParagraph"/>
        <w:numPr>
          <w:ilvl w:val="1"/>
          <w:numId w:val="10"/>
        </w:numPr>
        <w:ind w:left="993" w:hanging="709"/>
        <w:rPr>
          <w:b/>
        </w:rPr>
      </w:pPr>
      <w:commentRangeStart w:id="4"/>
      <w:r w:rsidRPr="00BB6AC3">
        <w:rPr>
          <w:b/>
        </w:rPr>
        <w:t>Business Manager</w:t>
      </w:r>
      <w:commentRangeEnd w:id="4"/>
      <w:r w:rsidR="008A6AF7">
        <w:rPr>
          <w:rStyle w:val="CommentReference"/>
        </w:rPr>
        <w:commentReference w:id="4"/>
      </w:r>
    </w:p>
    <w:p w14:paraId="251C8688" w14:textId="77777777" w:rsidR="008A6AF7" w:rsidRDefault="008A6AF7" w:rsidP="008A6AF7">
      <w:pPr>
        <w:ind w:left="360"/>
      </w:pPr>
      <w:r>
        <w:t>The Business Manager is responsible and accountable for delivering the schools health and safety strategic plan in collaboration with the Headteacher. The Business Manager must also ensure the school meets and adheres to the health and safety legislation, as advised by the Trust’s competent health and safety provider.</w:t>
      </w:r>
    </w:p>
    <w:p w14:paraId="1CB00D34" w14:textId="0C1682EC" w:rsidR="00BB6AC3" w:rsidRDefault="008A6AF7" w:rsidP="008A6AF7">
      <w:pPr>
        <w:ind w:left="360"/>
      </w:pPr>
      <w:r>
        <w:lastRenderedPageBreak/>
        <w:t xml:space="preserve">The Business Manager is also required to:  </w:t>
      </w:r>
    </w:p>
    <w:p w14:paraId="56F14E0B" w14:textId="166BEA1E" w:rsidR="008A6AF7" w:rsidRDefault="008A6AF7" w:rsidP="008A6AF7">
      <w:pPr>
        <w:pStyle w:val="ListParagraph"/>
        <w:numPr>
          <w:ilvl w:val="0"/>
          <w:numId w:val="16"/>
        </w:numPr>
      </w:pPr>
      <w:r>
        <w:t>Be responsible for awarding, checking competency, managing, monitoring and auditing all compliance contracts and maintenance service agreements carried out on the school premises.</w:t>
      </w:r>
    </w:p>
    <w:p w14:paraId="024BEDAB" w14:textId="5937C493" w:rsidR="008A6AF7" w:rsidRDefault="008A6AF7" w:rsidP="008A6AF7">
      <w:pPr>
        <w:pStyle w:val="ListParagraph"/>
        <w:numPr>
          <w:ilvl w:val="0"/>
          <w:numId w:val="16"/>
        </w:numPr>
      </w:pPr>
      <w:r>
        <w:t>Develop and implement relevant action plans based on risk assessments, outcomes of meetings, audits and inspections and emergency arrangements.</w:t>
      </w:r>
    </w:p>
    <w:p w14:paraId="35E95B4A" w14:textId="18851E9F" w:rsidR="008A6AF7" w:rsidRDefault="008A6AF7" w:rsidP="008A6AF7">
      <w:pPr>
        <w:pStyle w:val="ListParagraph"/>
        <w:numPr>
          <w:ilvl w:val="0"/>
          <w:numId w:val="16"/>
        </w:numPr>
      </w:pPr>
      <w:r>
        <w:t>Review existing health and safety policies and procedures in the school, to ensure all staff, students and contractors adhere to them.</w:t>
      </w:r>
    </w:p>
    <w:p w14:paraId="545FF921" w14:textId="4E09A395" w:rsidR="008A6AF7" w:rsidRDefault="008A6AF7" w:rsidP="008A6AF7">
      <w:pPr>
        <w:pStyle w:val="ListParagraph"/>
        <w:numPr>
          <w:ilvl w:val="0"/>
          <w:numId w:val="16"/>
        </w:numPr>
      </w:pPr>
      <w:r>
        <w:t>Be responsible for the implementation of effective arrangements for business continuity and an emergency plan, emergency procedures and the safe evacuation and lockdown of school premises.</w:t>
      </w:r>
    </w:p>
    <w:p w14:paraId="00E55044" w14:textId="2D81476F" w:rsidR="008A6AF7" w:rsidRDefault="008A6AF7" w:rsidP="008A6AF7">
      <w:pPr>
        <w:pStyle w:val="ListParagraph"/>
        <w:numPr>
          <w:ilvl w:val="0"/>
          <w:numId w:val="16"/>
        </w:numPr>
      </w:pPr>
      <w:r>
        <w:t>To ensure that the school’s asbestos register and the asbestos management plan is maintained and available as required.</w:t>
      </w:r>
    </w:p>
    <w:p w14:paraId="7844FC0B" w14:textId="78149F56" w:rsidR="008A6AF7" w:rsidRDefault="008A6AF7" w:rsidP="008A6AF7">
      <w:pPr>
        <w:pStyle w:val="ListParagraph"/>
        <w:numPr>
          <w:ilvl w:val="0"/>
          <w:numId w:val="16"/>
        </w:numPr>
      </w:pPr>
      <w:r>
        <w:t>Investigate all serious incidents and liaise with appropriate authorities and third parties as necessary.</w:t>
      </w:r>
    </w:p>
    <w:p w14:paraId="09862CCF" w14:textId="6A86BAB8" w:rsidR="008A6AF7" w:rsidRDefault="008A6AF7" w:rsidP="008A6AF7">
      <w:pPr>
        <w:pStyle w:val="ListParagraph"/>
        <w:numPr>
          <w:ilvl w:val="0"/>
          <w:numId w:val="16"/>
        </w:numPr>
      </w:pPr>
      <w:r>
        <w:t>Convene and attend all Health and Safety Committee meetings.  Working with the Headteacher to ensure that a Health and Safety Committee is established with key representation from senior school staff and staff groups.  The purpose and objectives of the committee are to be defined and the committee must meet a minimum of three times per year.</w:t>
      </w:r>
    </w:p>
    <w:p w14:paraId="7B71B51F" w14:textId="5B6560D2" w:rsidR="008A6AF7" w:rsidRDefault="008A6AF7" w:rsidP="008A6AF7">
      <w:pPr>
        <w:pStyle w:val="ListParagraph"/>
        <w:numPr>
          <w:ilvl w:val="0"/>
          <w:numId w:val="16"/>
        </w:numPr>
      </w:pPr>
      <w:r>
        <w:t>Monitor purchasing and contracting procedures to ensure compliance with the schools Health and Safety Policy.</w:t>
      </w:r>
    </w:p>
    <w:p w14:paraId="543E61BE" w14:textId="4ACCB6C5" w:rsidR="008A6AF7" w:rsidRDefault="008A6AF7" w:rsidP="008A6AF7">
      <w:pPr>
        <w:pStyle w:val="ListParagraph"/>
        <w:numPr>
          <w:ilvl w:val="0"/>
          <w:numId w:val="16"/>
        </w:numPr>
      </w:pPr>
      <w:r>
        <w:t>Ensure there is a systematic and methodical system of servicing and inspection to maintain workplace equipment in the school.</w:t>
      </w:r>
    </w:p>
    <w:p w14:paraId="2EEDCC32" w14:textId="6505E872" w:rsidR="008A6AF7" w:rsidRDefault="008A6AF7" w:rsidP="008A6AF7">
      <w:pPr>
        <w:pStyle w:val="ListParagraph"/>
        <w:numPr>
          <w:ilvl w:val="0"/>
          <w:numId w:val="16"/>
        </w:numPr>
      </w:pPr>
      <w:r>
        <w:t>Ensure that first aid boxes are available in agreed strategic places around the site and that these are inspected on a termly basis, or as required.</w:t>
      </w:r>
    </w:p>
    <w:p w14:paraId="73BF774C" w14:textId="7EBCDBFE" w:rsidR="008A6AF7" w:rsidRDefault="008A6AF7" w:rsidP="008A6AF7">
      <w:pPr>
        <w:pStyle w:val="ListParagraph"/>
        <w:numPr>
          <w:ilvl w:val="0"/>
          <w:numId w:val="16"/>
        </w:numPr>
      </w:pPr>
      <w:r>
        <w:t>Be responsible for checking the competency of contractors.  Managing, monitoring and auditing all statutory requirements, compliance contracts, asbestos management, fire risk assessments, water hygiene management, management of radioactive sources and all other maintenance service agreements carried out on the school premises.  This should be undertaken with guidance from the Trust’s Chief Financial and Operating Officer.</w:t>
      </w:r>
    </w:p>
    <w:p w14:paraId="13509659" w14:textId="3892DF08" w:rsidR="008A6AF7" w:rsidRDefault="008A6AF7" w:rsidP="008A6AF7">
      <w:pPr>
        <w:pStyle w:val="ListParagraph"/>
        <w:numPr>
          <w:ilvl w:val="0"/>
          <w:numId w:val="16"/>
        </w:numPr>
      </w:pPr>
      <w:r>
        <w:t>Ensure competency of all contractors engaged by the school to undertake work or activities at the school e.g. insurance, financial viability, health and safety policies, Exor registered, method statements, risk assessments, accident records, DBS.</w:t>
      </w:r>
    </w:p>
    <w:p w14:paraId="15A49200" w14:textId="7C75377B" w:rsidR="008A6AF7" w:rsidRDefault="008A6AF7" w:rsidP="008A6AF7">
      <w:pPr>
        <w:pStyle w:val="ListParagraph"/>
        <w:numPr>
          <w:ilvl w:val="0"/>
          <w:numId w:val="16"/>
        </w:numPr>
      </w:pPr>
      <w:r>
        <w:t>Ensure building projects comply with the Construction (Design and Management) Regulations 2015 (CDM 2015), length or project as well as other statutory instruments e.g. ‘Principal Designer’ has been appointed.</w:t>
      </w:r>
    </w:p>
    <w:p w14:paraId="6581D048" w14:textId="7A5915F4" w:rsidR="008A6AF7" w:rsidRDefault="008A6AF7" w:rsidP="008A6AF7">
      <w:pPr>
        <w:pStyle w:val="ListParagraph"/>
        <w:numPr>
          <w:ilvl w:val="0"/>
          <w:numId w:val="16"/>
        </w:numPr>
      </w:pPr>
      <w:r>
        <w:t>Ensure reasonable attempts to identify the hazards arising out of any contractors work or activities are undertaken.  Provide any health and safety information to contractors’ e.g. asbestos register/location, underground services, floor loading, safe working loads, school activities, ensuring safeguarding requirements are met.</w:t>
      </w:r>
    </w:p>
    <w:p w14:paraId="40204288" w14:textId="424C89A7" w:rsidR="008A6AF7" w:rsidRDefault="008A6AF7" w:rsidP="008A6AF7">
      <w:pPr>
        <w:pStyle w:val="ListParagraph"/>
        <w:numPr>
          <w:ilvl w:val="0"/>
          <w:numId w:val="16"/>
        </w:numPr>
      </w:pPr>
      <w:r>
        <w:t>Reporting to the Headteacher any areas of non-compliance and any hazards which cannot be rectified within the school’s budget.</w:t>
      </w:r>
    </w:p>
    <w:p w14:paraId="30A53638" w14:textId="3397287A" w:rsidR="008A6AF7" w:rsidRDefault="008A6AF7" w:rsidP="008A6AF7">
      <w:pPr>
        <w:pStyle w:val="ListParagraph"/>
        <w:numPr>
          <w:ilvl w:val="0"/>
          <w:numId w:val="16"/>
        </w:numPr>
      </w:pPr>
      <w:r>
        <w:lastRenderedPageBreak/>
        <w:t>Ensure the school notifies the Trust ahead of entering into any new contracts.</w:t>
      </w:r>
    </w:p>
    <w:p w14:paraId="4D1DE1E0" w14:textId="646AB7AD" w:rsidR="008A6AF7" w:rsidRDefault="008A6AF7" w:rsidP="008A6AF7">
      <w:pPr>
        <w:pStyle w:val="ListParagraph"/>
        <w:numPr>
          <w:ilvl w:val="0"/>
          <w:numId w:val="16"/>
        </w:numPr>
      </w:pPr>
      <w:r>
        <w:t>Ensure all staff are made aware of the contents of the Health and Safety Policy and their responsibilities within it.</w:t>
      </w:r>
    </w:p>
    <w:p w14:paraId="0E6F3EEC" w14:textId="3B5ED220" w:rsidR="008A6AF7" w:rsidRDefault="008A6AF7" w:rsidP="008A6AF7">
      <w:pPr>
        <w:pStyle w:val="ListParagraph"/>
        <w:numPr>
          <w:ilvl w:val="0"/>
          <w:numId w:val="16"/>
        </w:numPr>
      </w:pPr>
      <w:r>
        <w:t>Ensure the development of the overall health and safety strategic plan.</w:t>
      </w:r>
    </w:p>
    <w:p w14:paraId="3FAFD670" w14:textId="77777777" w:rsidR="00152D15" w:rsidRDefault="00152D15" w:rsidP="00152D15">
      <w:pPr>
        <w:pStyle w:val="ListParagraph"/>
        <w:ind w:left="1080"/>
      </w:pPr>
    </w:p>
    <w:p w14:paraId="7EE50C65" w14:textId="7CA7234B" w:rsidR="00BB6AC3" w:rsidRDefault="00656A89" w:rsidP="00716BA8">
      <w:pPr>
        <w:pStyle w:val="ListParagraph"/>
        <w:numPr>
          <w:ilvl w:val="1"/>
          <w:numId w:val="10"/>
        </w:numPr>
        <w:ind w:left="993" w:hanging="709"/>
        <w:rPr>
          <w:b/>
        </w:rPr>
      </w:pPr>
      <w:commentRangeStart w:id="5"/>
      <w:r w:rsidRPr="00656A89">
        <w:rPr>
          <w:b/>
        </w:rPr>
        <w:t>Site Manager</w:t>
      </w:r>
      <w:commentRangeEnd w:id="5"/>
      <w:r>
        <w:rPr>
          <w:rStyle w:val="CommentReference"/>
        </w:rPr>
        <w:commentReference w:id="5"/>
      </w:r>
    </w:p>
    <w:p w14:paraId="0C2BBAC1" w14:textId="14FC80EE" w:rsidR="00656A89" w:rsidRDefault="00656A89" w:rsidP="00656A89">
      <w:pPr>
        <w:ind w:left="360"/>
      </w:pPr>
      <w:r>
        <w:t>T</w:t>
      </w:r>
      <w:r w:rsidR="00515E9F">
        <w:t xml:space="preserve">he </w:t>
      </w:r>
      <w:r>
        <w:t>Site Manager is responsible and accountable to the Business Manager and Headteacher for all matters relating to health, safety and welfare within the scope of their duties.</w:t>
      </w:r>
    </w:p>
    <w:p w14:paraId="020BB566" w14:textId="3F4C282F" w:rsidR="00656A89" w:rsidRDefault="00515E9F" w:rsidP="00656A89">
      <w:pPr>
        <w:ind w:left="360"/>
      </w:pPr>
      <w:r>
        <w:t xml:space="preserve">The </w:t>
      </w:r>
      <w:r w:rsidR="00656A89">
        <w:t>Site Manager’s responsibilities are to:</w:t>
      </w:r>
    </w:p>
    <w:p w14:paraId="1E85F015" w14:textId="5FDBB213" w:rsidR="00D05A23" w:rsidRDefault="00D05A23" w:rsidP="00D05A23">
      <w:pPr>
        <w:pStyle w:val="ListParagraph"/>
        <w:numPr>
          <w:ilvl w:val="0"/>
          <w:numId w:val="17"/>
        </w:numPr>
      </w:pPr>
      <w:r>
        <w:t>Report to the Business Manager any non-compliance, defects and hazards that are brought to his/her notice.</w:t>
      </w:r>
    </w:p>
    <w:p w14:paraId="13581E16" w14:textId="4E1FE3F5" w:rsidR="00D05A23" w:rsidRDefault="00D05A23" w:rsidP="00D05A23">
      <w:pPr>
        <w:pStyle w:val="ListParagraph"/>
        <w:numPr>
          <w:ilvl w:val="0"/>
          <w:numId w:val="17"/>
        </w:numPr>
      </w:pPr>
      <w:r>
        <w:t xml:space="preserve">Notify the Business Manager whenever contractors are due to enter the school to undertake maintenance, service or works contracts. Any works that affect the fabric of the building will be subject to a permit to work. </w:t>
      </w:r>
    </w:p>
    <w:p w14:paraId="3686FE45" w14:textId="662AF7E1" w:rsidR="00D05A23" w:rsidRDefault="00D05A23" w:rsidP="00D05A23">
      <w:pPr>
        <w:pStyle w:val="ListParagraph"/>
        <w:numPr>
          <w:ilvl w:val="0"/>
          <w:numId w:val="17"/>
        </w:numPr>
      </w:pPr>
      <w:r>
        <w:t>Ensure all relevant information, surveys, inspections, statutory and compliance findings are communicated to the Business Manager for actions to be considered, authorised and implemented.</w:t>
      </w:r>
    </w:p>
    <w:p w14:paraId="73D57375" w14:textId="61740014" w:rsidR="00D05A23" w:rsidRDefault="00D05A23" w:rsidP="00D05A23">
      <w:pPr>
        <w:pStyle w:val="ListParagraph"/>
        <w:numPr>
          <w:ilvl w:val="0"/>
          <w:numId w:val="17"/>
        </w:numPr>
      </w:pPr>
      <w:r>
        <w:t>Support and contribute to the effective operation of the Health and Safety Committee.</w:t>
      </w:r>
    </w:p>
    <w:p w14:paraId="5EBB39E7" w14:textId="37C8FFF6" w:rsidR="00D05A23" w:rsidRDefault="00D05A23" w:rsidP="00D05A23">
      <w:pPr>
        <w:pStyle w:val="ListParagraph"/>
        <w:numPr>
          <w:ilvl w:val="0"/>
          <w:numId w:val="17"/>
        </w:numPr>
      </w:pPr>
      <w:r>
        <w:t>Be responsible for coordinating all contractual work and maintenance carried out on school premises, including health and safety matters concerned with other contractors.</w:t>
      </w:r>
    </w:p>
    <w:p w14:paraId="4FA92A0F" w14:textId="690DBBB3" w:rsidR="00D05A23" w:rsidRDefault="00D05A23" w:rsidP="00D05A23">
      <w:pPr>
        <w:pStyle w:val="ListParagraph"/>
        <w:numPr>
          <w:ilvl w:val="0"/>
          <w:numId w:val="17"/>
        </w:numPr>
      </w:pPr>
      <w:r>
        <w:t>In conjunction with the Business Manager ensure that strict procedures are laid down for building work such as roofing, excavation and drainage, alterations to building structures, refurbishments and renovations or re-modelling schemes.</w:t>
      </w:r>
    </w:p>
    <w:p w14:paraId="27BF64CE" w14:textId="00D66A3D" w:rsidR="00D05A23" w:rsidRDefault="00D05A23" w:rsidP="00D05A23">
      <w:pPr>
        <w:pStyle w:val="ListParagraph"/>
        <w:numPr>
          <w:ilvl w:val="0"/>
          <w:numId w:val="17"/>
        </w:numPr>
      </w:pPr>
      <w:r>
        <w:t>Ensure that all site, cleaning and catering staff are equally aware of the school’s Health and Safety Policy and that they are aware of any arrangements of the policy that affects their work activities, e.g. storage arrangements, materials, equipment and hazardous substances.</w:t>
      </w:r>
    </w:p>
    <w:p w14:paraId="748B0721" w14:textId="0522C4DF" w:rsidR="00D05A23" w:rsidRDefault="00D05A23" w:rsidP="00D05A23">
      <w:pPr>
        <w:pStyle w:val="ListParagraph"/>
        <w:numPr>
          <w:ilvl w:val="0"/>
          <w:numId w:val="17"/>
        </w:numPr>
      </w:pPr>
      <w:r>
        <w:t>Implement a systematic and methodical system of servicing, inspecting, maintaining and checking workplace equipment within the school.  Once tested ensuring that a full list of items tested is generated and retained.</w:t>
      </w:r>
    </w:p>
    <w:p w14:paraId="149D6418" w14:textId="1B7AAB87" w:rsidR="00D05A23" w:rsidRDefault="00D05A23" w:rsidP="00D05A23">
      <w:pPr>
        <w:pStyle w:val="ListParagraph"/>
        <w:numPr>
          <w:ilvl w:val="0"/>
          <w:numId w:val="17"/>
        </w:numPr>
      </w:pPr>
      <w:r>
        <w:t>Implement a systematic and methodical system to ensure that all safety systems are checked and serviced, e.g. fire alarm, fire doors, firefighting equipment, smoke detectors, etc.</w:t>
      </w:r>
    </w:p>
    <w:p w14:paraId="75159DCB" w14:textId="212AEDD8" w:rsidR="00D05A23" w:rsidRDefault="00D05A23" w:rsidP="00D05A23">
      <w:pPr>
        <w:pStyle w:val="ListParagraph"/>
        <w:numPr>
          <w:ilvl w:val="0"/>
          <w:numId w:val="17"/>
        </w:numPr>
      </w:pPr>
      <w:r>
        <w:t>Implement a systematic and methodical system to ensure that the use of showers and all water systems are checked and maintained to ensure the control of Legionella.</w:t>
      </w:r>
    </w:p>
    <w:p w14:paraId="595373F9" w14:textId="488F1E81" w:rsidR="00D05A23" w:rsidRDefault="00D05A23" w:rsidP="00D05A23">
      <w:pPr>
        <w:pStyle w:val="ListParagraph"/>
        <w:numPr>
          <w:ilvl w:val="0"/>
          <w:numId w:val="17"/>
        </w:numPr>
      </w:pPr>
      <w:r>
        <w:t>Ensure asbestos information is provided to all relevant contractors to enable them to plan and undertake their works without risk of exposure to asbestos fibres.</w:t>
      </w:r>
    </w:p>
    <w:p w14:paraId="719501C7" w14:textId="46B62B34" w:rsidR="00D05A23" w:rsidRDefault="00D05A23" w:rsidP="00D05A23">
      <w:pPr>
        <w:pStyle w:val="ListParagraph"/>
        <w:numPr>
          <w:ilvl w:val="0"/>
          <w:numId w:val="17"/>
        </w:numPr>
      </w:pPr>
      <w:r>
        <w:t>Ensure that all contractors share the school’s commitment to safeguarding children.</w:t>
      </w:r>
    </w:p>
    <w:p w14:paraId="7C7225D4" w14:textId="1CB609A9" w:rsidR="00D05A23" w:rsidRDefault="00D05A23" w:rsidP="00D05A23">
      <w:pPr>
        <w:pStyle w:val="ListParagraph"/>
        <w:numPr>
          <w:ilvl w:val="0"/>
          <w:numId w:val="17"/>
        </w:numPr>
      </w:pPr>
      <w:r>
        <w:lastRenderedPageBreak/>
        <w:t>Undertake and co-ordinate the site team’s specific emergency procedures, as detailed in the emergency plan.</w:t>
      </w:r>
    </w:p>
    <w:p w14:paraId="603B7608" w14:textId="2DF1A372" w:rsidR="00D05A23" w:rsidRDefault="00D05A23" w:rsidP="00D05A23">
      <w:pPr>
        <w:pStyle w:val="ListParagraph"/>
        <w:numPr>
          <w:ilvl w:val="0"/>
          <w:numId w:val="17"/>
        </w:numPr>
      </w:pPr>
      <w:r>
        <w:t>Manage full details of Compliance contracts and ensure they are carried out according to the contracts in a timely manner, maintaining full records of visits.</w:t>
      </w:r>
    </w:p>
    <w:p w14:paraId="2A1805BC" w14:textId="77777777" w:rsidR="00D704B5" w:rsidRPr="00656A89" w:rsidRDefault="00D704B5" w:rsidP="00D704B5">
      <w:pPr>
        <w:pStyle w:val="ListParagraph"/>
        <w:ind w:left="1080"/>
      </w:pPr>
    </w:p>
    <w:p w14:paraId="57AD44D3" w14:textId="590C3CA2" w:rsidR="00152D15" w:rsidRDefault="00515E9F" w:rsidP="00716BA8">
      <w:pPr>
        <w:pStyle w:val="ListParagraph"/>
        <w:numPr>
          <w:ilvl w:val="1"/>
          <w:numId w:val="10"/>
        </w:numPr>
        <w:ind w:left="993" w:hanging="709"/>
        <w:rPr>
          <w:b/>
        </w:rPr>
      </w:pPr>
      <w:r>
        <w:rPr>
          <w:b/>
        </w:rPr>
        <w:t>Deputy Headteacher and Line managers</w:t>
      </w:r>
    </w:p>
    <w:p w14:paraId="13280E5D" w14:textId="03969430" w:rsidR="00D704B5" w:rsidRDefault="00D704B5" w:rsidP="00D704B5">
      <w:pPr>
        <w:ind w:left="360"/>
      </w:pPr>
      <w:r w:rsidRPr="00D704B5">
        <w:t>Line Managers are responsible to the Business Manager for the health and safety of all staff, workplaces and activities under their control. To achieve this, their duties include the following:-</w:t>
      </w:r>
    </w:p>
    <w:p w14:paraId="34F71030" w14:textId="53858E92" w:rsidR="00D704B5" w:rsidRDefault="00D704B5" w:rsidP="009567E7">
      <w:pPr>
        <w:pStyle w:val="ListParagraph"/>
        <w:numPr>
          <w:ilvl w:val="0"/>
          <w:numId w:val="18"/>
        </w:numPr>
      </w:pPr>
      <w:r>
        <w:t>Developing strong, positive health and safety attitudes among those employees reporting directly to them. Ensuring that a positive health, safety and welfare awareness culture is also developed, actively encouraged and reinforced with all students.</w:t>
      </w:r>
    </w:p>
    <w:p w14:paraId="0534DB95" w14:textId="0D8A5B63" w:rsidR="00D704B5" w:rsidRDefault="00D704B5" w:rsidP="009567E7">
      <w:pPr>
        <w:pStyle w:val="ListParagraph"/>
        <w:numPr>
          <w:ilvl w:val="0"/>
          <w:numId w:val="18"/>
        </w:numPr>
      </w:pPr>
      <w:r>
        <w:t>Applying the school’s Health and Safety Policy to their own department or area of work and be directly responsible to the Business Manager for the application of the health and safety procedures and arrangements to all staff and students.</w:t>
      </w:r>
    </w:p>
    <w:p w14:paraId="57D883F2" w14:textId="6DD7B9C3" w:rsidR="00D704B5" w:rsidRDefault="00D704B5" w:rsidP="009567E7">
      <w:pPr>
        <w:pStyle w:val="ListParagraph"/>
        <w:numPr>
          <w:ilvl w:val="0"/>
          <w:numId w:val="18"/>
        </w:numPr>
      </w:pPr>
      <w:r>
        <w:t>Developing, publishing and sharing with members of the team, specific Health and Safety procedures for high risk departments, such as Science, Design and Technology, PE and Art.</w:t>
      </w:r>
    </w:p>
    <w:p w14:paraId="284ACA2F" w14:textId="6755E92D" w:rsidR="00D704B5" w:rsidRDefault="00D704B5" w:rsidP="009567E7">
      <w:pPr>
        <w:pStyle w:val="ListParagraph"/>
        <w:numPr>
          <w:ilvl w:val="0"/>
          <w:numId w:val="18"/>
        </w:numPr>
      </w:pPr>
      <w:r>
        <w:t>Maintaining or having access to an up to date library of relevant published health and safety guidance from sources including CLEAPSS , AfPE  and ensure that all staff are aware of and make use of such guidance.</w:t>
      </w:r>
    </w:p>
    <w:p w14:paraId="583B3CCC" w14:textId="2EDAE49A" w:rsidR="00D704B5" w:rsidRDefault="00D704B5" w:rsidP="009567E7">
      <w:pPr>
        <w:pStyle w:val="ListParagraph"/>
        <w:numPr>
          <w:ilvl w:val="0"/>
          <w:numId w:val="18"/>
        </w:numPr>
      </w:pPr>
      <w:r>
        <w:t>Ensuring regular health and safety risk assessments are undertaken for the activities for which they are responsible and that control measures are implemented and shared with all staff.</w:t>
      </w:r>
    </w:p>
    <w:p w14:paraId="73984223" w14:textId="4879BCCB" w:rsidR="00D704B5" w:rsidRDefault="00D704B5" w:rsidP="009567E7">
      <w:pPr>
        <w:pStyle w:val="ListParagraph"/>
        <w:numPr>
          <w:ilvl w:val="0"/>
          <w:numId w:val="18"/>
        </w:numPr>
      </w:pPr>
      <w:r>
        <w:t>Ensuring that appropriate safe working procedures are brought to the attention of all staff under their control.</w:t>
      </w:r>
    </w:p>
    <w:p w14:paraId="332E255D" w14:textId="6CF54128" w:rsidR="00D704B5" w:rsidRDefault="00D704B5" w:rsidP="009567E7">
      <w:pPr>
        <w:pStyle w:val="ListParagraph"/>
        <w:numPr>
          <w:ilvl w:val="0"/>
          <w:numId w:val="18"/>
        </w:numPr>
      </w:pPr>
      <w:r>
        <w:t>Ensuring that where necessary, the appropriate personal protective equipment is available, in good condition and used and that any other identified safety measures in the risk assessment are implemented.</w:t>
      </w:r>
    </w:p>
    <w:p w14:paraId="0C5C22F3" w14:textId="743C6CD6" w:rsidR="00D704B5" w:rsidRDefault="00D704B5" w:rsidP="009567E7">
      <w:pPr>
        <w:pStyle w:val="ListParagraph"/>
        <w:numPr>
          <w:ilvl w:val="0"/>
          <w:numId w:val="18"/>
        </w:numPr>
      </w:pPr>
      <w:r>
        <w:t>Resolving any health, safety and welfare problems members of staff refer to them, and inform the Headteacher/Business Manager of any problems to which they cannot achieve a satisfactory solution within the resources available to them.</w:t>
      </w:r>
    </w:p>
    <w:p w14:paraId="45B586AA" w14:textId="4F063036" w:rsidR="00D704B5" w:rsidRDefault="00D704B5" w:rsidP="009567E7">
      <w:pPr>
        <w:pStyle w:val="ListParagraph"/>
        <w:numPr>
          <w:ilvl w:val="0"/>
          <w:numId w:val="18"/>
        </w:numPr>
      </w:pPr>
      <w:r>
        <w:t>Carrying out termly inspections (as a minimum – 3 times per year) of their areas of responsibility to ensure that equipment, furniture and activities are safe and record these inspections, reporting any defaults in line with school procedure where required. Arrange for the repair, replacement or removal of any item of furniture or equipment that has been identified as unsafe.</w:t>
      </w:r>
    </w:p>
    <w:p w14:paraId="5FFBFF0C" w14:textId="675B6E0D" w:rsidR="00D704B5" w:rsidRDefault="00D704B5" w:rsidP="009567E7">
      <w:pPr>
        <w:pStyle w:val="ListParagraph"/>
        <w:numPr>
          <w:ilvl w:val="0"/>
          <w:numId w:val="18"/>
        </w:numPr>
      </w:pPr>
      <w:r>
        <w:t>Checking the adequacy of fire precautions and procedures in liaison with the Business Manager.  Ensuring that a copy of the lockdown, Fire Action Notices and assembly point(s) are prominently displayed in all rooms and areas for which they are responsible.</w:t>
      </w:r>
    </w:p>
    <w:p w14:paraId="617460A6" w14:textId="0ECED55D" w:rsidR="00D704B5" w:rsidRDefault="00D704B5" w:rsidP="009567E7">
      <w:pPr>
        <w:pStyle w:val="ListParagraph"/>
        <w:numPr>
          <w:ilvl w:val="0"/>
          <w:numId w:val="18"/>
        </w:numPr>
      </w:pPr>
      <w:r>
        <w:lastRenderedPageBreak/>
        <w:t>Ensuring, so far as is reasonably practicable, the provision of sufficient information, instruction, training and supervision to enable other employees and students to avoid hazards and contribute positively to their own health and safety.</w:t>
      </w:r>
    </w:p>
    <w:p w14:paraId="48ACB2B8" w14:textId="63A22A76" w:rsidR="00D704B5" w:rsidRDefault="00D704B5" w:rsidP="009567E7">
      <w:pPr>
        <w:pStyle w:val="ListParagraph"/>
        <w:numPr>
          <w:ilvl w:val="0"/>
          <w:numId w:val="18"/>
        </w:numPr>
      </w:pPr>
      <w:r>
        <w:t>Establishing acceptable housekeeping and safe storage standards, in all areas of their responsibility.</w:t>
      </w:r>
    </w:p>
    <w:p w14:paraId="245124B2" w14:textId="028E06DE" w:rsidR="00D704B5" w:rsidRDefault="00D704B5" w:rsidP="009567E7">
      <w:pPr>
        <w:pStyle w:val="ListParagraph"/>
        <w:numPr>
          <w:ilvl w:val="0"/>
          <w:numId w:val="18"/>
        </w:numPr>
      </w:pPr>
      <w:r>
        <w:t>Developing a training plan that includes specific job instructions and induction for new or transferred employees. Ensuring that the training needs of their staff are monitored and training opportunities made available. Notify the Business Manager of any identified training needs annually via the training development plan and as part of the induction programme for any new staff that join during the year.</w:t>
      </w:r>
    </w:p>
    <w:p w14:paraId="42BFBA86" w14:textId="0CF8D854" w:rsidR="00D704B5" w:rsidRDefault="00D704B5" w:rsidP="009567E7">
      <w:pPr>
        <w:pStyle w:val="ListParagraph"/>
        <w:numPr>
          <w:ilvl w:val="0"/>
          <w:numId w:val="18"/>
        </w:numPr>
      </w:pPr>
      <w:r>
        <w:t>Ensuring that all accidents (including near misses) occurring within their department are promptly reported and investigated using the appropriate forms etc.</w:t>
      </w:r>
    </w:p>
    <w:p w14:paraId="418FB421" w14:textId="77777777" w:rsidR="009567E7" w:rsidRPr="00D704B5" w:rsidRDefault="009567E7" w:rsidP="009567E7">
      <w:pPr>
        <w:pStyle w:val="ListParagraph"/>
        <w:ind w:left="1080"/>
      </w:pPr>
    </w:p>
    <w:p w14:paraId="198CF57F" w14:textId="4FA48B80" w:rsidR="00D704B5" w:rsidRDefault="009567E7" w:rsidP="00716BA8">
      <w:pPr>
        <w:pStyle w:val="ListParagraph"/>
        <w:numPr>
          <w:ilvl w:val="1"/>
          <w:numId w:val="10"/>
        </w:numPr>
        <w:ind w:left="993" w:hanging="709"/>
        <w:rPr>
          <w:b/>
        </w:rPr>
      </w:pPr>
      <w:r w:rsidRPr="009567E7">
        <w:rPr>
          <w:b/>
        </w:rPr>
        <w:t>Teaching Staff, Cover Supervisors and Supply Teachers</w:t>
      </w:r>
    </w:p>
    <w:p w14:paraId="76889F3D" w14:textId="3D388A1F" w:rsidR="009567E7" w:rsidRDefault="009567E7" w:rsidP="009567E7">
      <w:pPr>
        <w:ind w:left="360"/>
      </w:pPr>
      <w:r w:rsidRPr="009567E7">
        <w:t>Teaching Staff, Cover Supervisors and Supply Teachers are responsible to their line managers or heads of department for the health and safety of themselves, other staff and students, and activities under their control. In order to achieve this, their duties include the following:-</w:t>
      </w:r>
    </w:p>
    <w:p w14:paraId="746EB659" w14:textId="5FBB3D6F" w:rsidR="00C375BB" w:rsidRDefault="00C375BB" w:rsidP="00C375BB">
      <w:pPr>
        <w:pStyle w:val="ListParagraph"/>
        <w:numPr>
          <w:ilvl w:val="0"/>
          <w:numId w:val="19"/>
        </w:numPr>
      </w:pPr>
      <w:r>
        <w:t>Ensuring that a positive health, safety and welfare awareness culture is developed, actively encouraged and reinforced with all students.</w:t>
      </w:r>
    </w:p>
    <w:p w14:paraId="56565F8E" w14:textId="26EC2A1F" w:rsidR="00C375BB" w:rsidRDefault="00C375BB" w:rsidP="00C375BB">
      <w:pPr>
        <w:pStyle w:val="ListParagraph"/>
        <w:numPr>
          <w:ilvl w:val="0"/>
          <w:numId w:val="19"/>
        </w:numPr>
      </w:pPr>
      <w:r>
        <w:t>Implementing the health, safety and welfare procedures for students at a level appropriate for their requirements.  Ensuring that these procedures are explained in terms that they can be easily understood.</w:t>
      </w:r>
    </w:p>
    <w:p w14:paraId="4A9CA1BA" w14:textId="1294F97B" w:rsidR="00C375BB" w:rsidRDefault="00C375BB" w:rsidP="00C375BB">
      <w:pPr>
        <w:pStyle w:val="ListParagraph"/>
        <w:numPr>
          <w:ilvl w:val="0"/>
          <w:numId w:val="19"/>
        </w:numPr>
      </w:pPr>
      <w:r>
        <w:t>Carrying out safety briefings that refer to specific risk assessments, especially before any hazardous or high-risk activities and lessons. Seeking information on any special safety measures that must be adopted in their own areas of responsibility and ensuring that they are adhered to.</w:t>
      </w:r>
    </w:p>
    <w:p w14:paraId="75F53FEC" w14:textId="0EF89609" w:rsidR="00C375BB" w:rsidRDefault="00C375BB" w:rsidP="00C375BB">
      <w:pPr>
        <w:pStyle w:val="ListParagraph"/>
        <w:numPr>
          <w:ilvl w:val="0"/>
          <w:numId w:val="19"/>
        </w:numPr>
      </w:pPr>
      <w:r>
        <w:t>Ensuring that all students, probationers and supply teachers are aware of the general health and safety requirements of the school and the detailed requirements, or arrangements for activities relevant to them.</w:t>
      </w:r>
    </w:p>
    <w:p w14:paraId="5CA23B64" w14:textId="6C83FDAC" w:rsidR="00C375BB" w:rsidRDefault="00C375BB" w:rsidP="00C375BB">
      <w:pPr>
        <w:pStyle w:val="ListParagraph"/>
        <w:numPr>
          <w:ilvl w:val="0"/>
          <w:numId w:val="19"/>
        </w:numPr>
      </w:pPr>
      <w:r>
        <w:t>Ensuring, so far as is reasonably practicable, the provision of sufficient information, instruction, training and supervision to enable other employees and students to avoid hazards and contribute positively to their own health and safety.</w:t>
      </w:r>
    </w:p>
    <w:p w14:paraId="56CD5281" w14:textId="138B74D8" w:rsidR="00C375BB" w:rsidRDefault="00C375BB" w:rsidP="00C375BB">
      <w:pPr>
        <w:pStyle w:val="ListParagraph"/>
        <w:numPr>
          <w:ilvl w:val="0"/>
          <w:numId w:val="19"/>
        </w:numPr>
      </w:pPr>
      <w:r>
        <w:t>Exercising effective supervision of students and maintain an awareness of emergency procedures in respect of lockdown, fire, first aid and accident or incident reporting.</w:t>
      </w:r>
    </w:p>
    <w:p w14:paraId="1DE2FD46" w14:textId="4706B01B" w:rsidR="00C375BB" w:rsidRDefault="00C375BB" w:rsidP="00C375BB">
      <w:pPr>
        <w:pStyle w:val="ListParagraph"/>
        <w:numPr>
          <w:ilvl w:val="0"/>
          <w:numId w:val="19"/>
        </w:numPr>
      </w:pPr>
      <w:r>
        <w:t>Setting an example by personally following safe working practices.</w:t>
      </w:r>
    </w:p>
    <w:p w14:paraId="281B3B2D" w14:textId="60F28C41" w:rsidR="00C375BB" w:rsidRDefault="00C375BB" w:rsidP="00C375BB">
      <w:pPr>
        <w:pStyle w:val="ListParagraph"/>
        <w:numPr>
          <w:ilvl w:val="0"/>
          <w:numId w:val="19"/>
        </w:numPr>
      </w:pPr>
      <w:r>
        <w:t>Ensuring that where necessary, the appropriate personal protective equipment is available, in good condition and used and that any other identified safety measures in the risk assessment are implemented.</w:t>
      </w:r>
    </w:p>
    <w:p w14:paraId="37B9F189" w14:textId="6959FC25" w:rsidR="00C375BB" w:rsidRDefault="00C375BB" w:rsidP="00C375BB">
      <w:pPr>
        <w:pStyle w:val="ListParagraph"/>
        <w:numPr>
          <w:ilvl w:val="0"/>
          <w:numId w:val="19"/>
        </w:numPr>
      </w:pPr>
      <w:r>
        <w:lastRenderedPageBreak/>
        <w:t>Ensuring that all electrical and other equipment, particularly in higher risk areas, is visually checked before use.</w:t>
      </w:r>
    </w:p>
    <w:p w14:paraId="7373D37B" w14:textId="45C26532" w:rsidR="00C375BB" w:rsidRDefault="00C375BB" w:rsidP="00C375BB">
      <w:pPr>
        <w:pStyle w:val="ListParagraph"/>
        <w:numPr>
          <w:ilvl w:val="0"/>
          <w:numId w:val="19"/>
        </w:numPr>
      </w:pPr>
      <w:r>
        <w:t>Reporting to the Line Manager any defects in equipment or identified inadequacies in procedures. N.B where any defect renders the equipment potentially hazardous, it should be isolated and clearly labelled ‘awaiting repair’, until repaired or replaced.</w:t>
      </w:r>
    </w:p>
    <w:p w14:paraId="3D851729" w14:textId="3EBCE883" w:rsidR="00C375BB" w:rsidRDefault="00C375BB" w:rsidP="00C375BB">
      <w:pPr>
        <w:pStyle w:val="ListParagraph"/>
        <w:numPr>
          <w:ilvl w:val="0"/>
          <w:numId w:val="19"/>
        </w:numPr>
      </w:pPr>
      <w:r>
        <w:t>Integrating all relevant aspects of health and safety into the teaching process and if necessary, giving special lessons - e.g. the use of equipment in technology lessons.</w:t>
      </w:r>
    </w:p>
    <w:p w14:paraId="35D654F0" w14:textId="110F67A3" w:rsidR="00C375BB" w:rsidRDefault="00C375BB" w:rsidP="00C375BB">
      <w:pPr>
        <w:pStyle w:val="ListParagraph"/>
        <w:numPr>
          <w:ilvl w:val="0"/>
          <w:numId w:val="19"/>
        </w:numPr>
      </w:pPr>
      <w:r>
        <w:t>Highlighting any training needs deemed necessary to fulfil their role to their line manager.</w:t>
      </w:r>
    </w:p>
    <w:p w14:paraId="3D17AED0" w14:textId="4F7D4B8C" w:rsidR="009567E7" w:rsidRDefault="00C375BB" w:rsidP="00C375BB">
      <w:pPr>
        <w:pStyle w:val="ListParagraph"/>
        <w:numPr>
          <w:ilvl w:val="0"/>
          <w:numId w:val="19"/>
        </w:numPr>
      </w:pPr>
      <w:r>
        <w:t>Establishing acceptable housekeeping and safe storage standards, in all areas of their responsibility.</w:t>
      </w:r>
    </w:p>
    <w:p w14:paraId="14C80A43" w14:textId="77777777" w:rsidR="00C375BB" w:rsidRPr="009567E7" w:rsidRDefault="00C375BB" w:rsidP="00C375BB">
      <w:pPr>
        <w:pStyle w:val="ListParagraph"/>
        <w:ind w:left="1080"/>
      </w:pPr>
    </w:p>
    <w:p w14:paraId="738BDD87" w14:textId="3ACBBC46" w:rsidR="009567E7" w:rsidRDefault="00FF222B" w:rsidP="00716BA8">
      <w:pPr>
        <w:pStyle w:val="ListParagraph"/>
        <w:numPr>
          <w:ilvl w:val="1"/>
          <w:numId w:val="10"/>
        </w:numPr>
        <w:ind w:left="993" w:hanging="709"/>
        <w:rPr>
          <w:b/>
        </w:rPr>
      </w:pPr>
      <w:r w:rsidRPr="00FF222B">
        <w:rPr>
          <w:b/>
        </w:rPr>
        <w:t>Other Employees</w:t>
      </w:r>
    </w:p>
    <w:p w14:paraId="3B6CA4D6" w14:textId="26A72903" w:rsidR="00FF222B" w:rsidRDefault="00FF222B" w:rsidP="00FF222B">
      <w:pPr>
        <w:ind w:left="360"/>
      </w:pPr>
      <w:r>
        <w:t>Under the Health and Safety at Work Act etc. 1974 all employees have general health and safety responsibilities. Staff must be aware that they are obliged to take care of their own health and safety whilst at work along with that of others who may be affected by their actions.</w:t>
      </w:r>
    </w:p>
    <w:p w14:paraId="3DB53877" w14:textId="7CDE6C8C" w:rsidR="00FF222B" w:rsidRDefault="00FF222B" w:rsidP="00FF222B">
      <w:pPr>
        <w:ind w:left="360"/>
      </w:pPr>
      <w:r>
        <w:t>All employees have responsibility to:</w:t>
      </w:r>
    </w:p>
    <w:p w14:paraId="0C1EFB8C" w14:textId="7D24ED44" w:rsidR="00FF222B" w:rsidRDefault="00FF222B" w:rsidP="00FF222B">
      <w:pPr>
        <w:pStyle w:val="ListParagraph"/>
        <w:numPr>
          <w:ilvl w:val="0"/>
          <w:numId w:val="20"/>
        </w:numPr>
      </w:pPr>
      <w:r>
        <w:t>Take reasonable care of their own health and safety and that of others who may be affected by what they do at work</w:t>
      </w:r>
    </w:p>
    <w:p w14:paraId="1BA4E98D" w14:textId="51E99B64" w:rsidR="00FF222B" w:rsidRDefault="00FF222B" w:rsidP="00FF222B">
      <w:pPr>
        <w:pStyle w:val="ListParagraph"/>
        <w:numPr>
          <w:ilvl w:val="0"/>
          <w:numId w:val="20"/>
        </w:numPr>
      </w:pPr>
      <w:r>
        <w:t>Comply with the Trust and school's health and safety policy and procedures at all times.</w:t>
      </w:r>
    </w:p>
    <w:p w14:paraId="20A088D6" w14:textId="0D2F531A" w:rsidR="00FF222B" w:rsidRDefault="00FF222B" w:rsidP="00FF222B">
      <w:pPr>
        <w:pStyle w:val="ListParagraph"/>
        <w:numPr>
          <w:ilvl w:val="0"/>
          <w:numId w:val="20"/>
        </w:numPr>
      </w:pPr>
      <w:r>
        <w:t>Work in accordance with training and instructions</w:t>
      </w:r>
    </w:p>
    <w:p w14:paraId="49AE3F93" w14:textId="7C9262BD" w:rsidR="00FF222B" w:rsidRDefault="00FF222B" w:rsidP="00FF222B">
      <w:pPr>
        <w:pStyle w:val="ListParagraph"/>
        <w:numPr>
          <w:ilvl w:val="0"/>
          <w:numId w:val="20"/>
        </w:numPr>
      </w:pPr>
      <w:r>
        <w:t>Model safe and hygienic practice for pupils</w:t>
      </w:r>
    </w:p>
    <w:p w14:paraId="3CC9CF55" w14:textId="2251B2F6" w:rsidR="00FF222B" w:rsidRDefault="00FF222B" w:rsidP="00FF222B">
      <w:pPr>
        <w:pStyle w:val="ListParagraph"/>
        <w:numPr>
          <w:ilvl w:val="0"/>
          <w:numId w:val="20"/>
        </w:numPr>
      </w:pPr>
      <w:r>
        <w:t>Understand emergency evacuation procedures and feel confident in implementing them</w:t>
      </w:r>
    </w:p>
    <w:p w14:paraId="2523BD0F" w14:textId="7BF74D52" w:rsidR="00FF222B" w:rsidRDefault="00FF222B" w:rsidP="00FF222B">
      <w:pPr>
        <w:pStyle w:val="ListParagraph"/>
        <w:numPr>
          <w:ilvl w:val="0"/>
          <w:numId w:val="20"/>
        </w:numPr>
      </w:pPr>
      <w:r>
        <w:t>Report all accidents and incidents in line with the reporting procedure.</w:t>
      </w:r>
    </w:p>
    <w:p w14:paraId="67189F5F" w14:textId="1D52E93E" w:rsidR="00FF222B" w:rsidRDefault="00FF222B" w:rsidP="00FF222B">
      <w:pPr>
        <w:pStyle w:val="ListParagraph"/>
        <w:numPr>
          <w:ilvl w:val="0"/>
          <w:numId w:val="20"/>
        </w:numPr>
      </w:pPr>
      <w:r>
        <w:t>Report all defects in condition of premises or equipment and any health and safety concerns immediately to their line manager and/or use the system available for doing this, and where relevant, taking any immediate safety action to stop the issue causing harm to others while a remedy is put in place.</w:t>
      </w:r>
    </w:p>
    <w:p w14:paraId="36A6DED2" w14:textId="28097C2B" w:rsidR="00FF222B" w:rsidRDefault="00FF222B" w:rsidP="00FF222B">
      <w:pPr>
        <w:pStyle w:val="ListParagraph"/>
        <w:numPr>
          <w:ilvl w:val="0"/>
          <w:numId w:val="20"/>
        </w:numPr>
      </w:pPr>
      <w:r>
        <w:t>Report immediately to their line manager any shortcomings in the schools arrangements for health and safety.</w:t>
      </w:r>
    </w:p>
    <w:p w14:paraId="3ABEF9ED" w14:textId="0680A6E0" w:rsidR="00FF222B" w:rsidRDefault="00FF222B" w:rsidP="00FF222B">
      <w:pPr>
        <w:pStyle w:val="ListParagraph"/>
        <w:numPr>
          <w:ilvl w:val="0"/>
          <w:numId w:val="20"/>
        </w:numPr>
      </w:pPr>
      <w:r>
        <w:t>Co-operate with the schools leadership and management on all matters relating to health and safety</w:t>
      </w:r>
    </w:p>
    <w:p w14:paraId="4B86D88E" w14:textId="3B3F98CC" w:rsidR="00FF222B" w:rsidRDefault="00FF222B" w:rsidP="00FF222B">
      <w:pPr>
        <w:pStyle w:val="ListParagraph"/>
        <w:numPr>
          <w:ilvl w:val="0"/>
          <w:numId w:val="20"/>
        </w:numPr>
      </w:pPr>
      <w:r>
        <w:t>Not to intentionally interfere with or misuse any equipment or fittings provided in the interests of health safety and welfare.</w:t>
      </w:r>
    </w:p>
    <w:p w14:paraId="0F2EA92A" w14:textId="55AC005C" w:rsidR="00FF222B" w:rsidRDefault="00FF222B" w:rsidP="00FF222B">
      <w:pPr>
        <w:pStyle w:val="ListParagraph"/>
        <w:numPr>
          <w:ilvl w:val="0"/>
          <w:numId w:val="20"/>
        </w:numPr>
      </w:pPr>
      <w:r>
        <w:t>Inform their immediate line manager if something happens that might affect their ability to work, e.g. suffering an injury, taking prescribed medications that could affect them, penalty points on a driving license, becoming pregnant or any other matter that may impact on the safe and healthy performance of their role.</w:t>
      </w:r>
    </w:p>
    <w:p w14:paraId="0C1C611D" w14:textId="57450BF1" w:rsidR="00FF222B" w:rsidRDefault="00FF222B" w:rsidP="00FF222B">
      <w:pPr>
        <w:pStyle w:val="ListParagraph"/>
        <w:numPr>
          <w:ilvl w:val="0"/>
          <w:numId w:val="20"/>
        </w:numPr>
      </w:pPr>
      <w:r>
        <w:lastRenderedPageBreak/>
        <w:t>Ensure that they only use equipment or machinery that they are competent/have been trained to use.</w:t>
      </w:r>
    </w:p>
    <w:p w14:paraId="7BF72FA4" w14:textId="724FF05A" w:rsidR="00FF222B" w:rsidRDefault="00FF222B" w:rsidP="00FF222B">
      <w:pPr>
        <w:pStyle w:val="ListParagraph"/>
        <w:numPr>
          <w:ilvl w:val="0"/>
          <w:numId w:val="20"/>
        </w:numPr>
      </w:pPr>
      <w:r>
        <w:t>Make use of all necessary control measures and personal protective equipment provided for safety or health reasons.</w:t>
      </w:r>
    </w:p>
    <w:p w14:paraId="7FC4A9AC" w14:textId="77777777" w:rsidR="00FF222B" w:rsidRPr="00FF222B" w:rsidRDefault="00FF222B" w:rsidP="00FF222B">
      <w:pPr>
        <w:pStyle w:val="ListParagraph"/>
        <w:ind w:left="1080"/>
      </w:pPr>
    </w:p>
    <w:p w14:paraId="40262097" w14:textId="2FD71BC1" w:rsidR="00FF222B" w:rsidRDefault="00F169E3" w:rsidP="00716BA8">
      <w:pPr>
        <w:pStyle w:val="ListParagraph"/>
        <w:numPr>
          <w:ilvl w:val="1"/>
          <w:numId w:val="10"/>
        </w:numPr>
        <w:ind w:left="993" w:hanging="709"/>
        <w:rPr>
          <w:b/>
        </w:rPr>
      </w:pPr>
      <w:r w:rsidRPr="00F169E3">
        <w:rPr>
          <w:b/>
        </w:rPr>
        <w:t>Pupils and parents</w:t>
      </w:r>
    </w:p>
    <w:p w14:paraId="081A7DCD" w14:textId="40425F0C" w:rsidR="00F169E3" w:rsidRDefault="00F169E3" w:rsidP="00F169E3">
      <w:pPr>
        <w:ind w:left="360"/>
      </w:pPr>
      <w:r>
        <w:t>All pupils and parents are required to:</w:t>
      </w:r>
    </w:p>
    <w:p w14:paraId="7B58D6AB" w14:textId="29074398" w:rsidR="00F169E3" w:rsidRDefault="00F169E3" w:rsidP="00F169E3">
      <w:pPr>
        <w:pStyle w:val="ListParagraph"/>
        <w:numPr>
          <w:ilvl w:val="0"/>
          <w:numId w:val="21"/>
        </w:numPr>
      </w:pPr>
      <w:r>
        <w:t>Adhere to detailed procedures and policies at the school,</w:t>
      </w:r>
    </w:p>
    <w:p w14:paraId="1A305CFA" w14:textId="7FA886FC" w:rsidR="00F169E3" w:rsidRDefault="00F169E3" w:rsidP="00F169E3">
      <w:pPr>
        <w:pStyle w:val="ListParagraph"/>
        <w:numPr>
          <w:ilvl w:val="0"/>
          <w:numId w:val="21"/>
        </w:numPr>
      </w:pPr>
      <w:r>
        <w:t>Cooperate with all staff on health and safety matters,</w:t>
      </w:r>
    </w:p>
    <w:p w14:paraId="4C6BAA3A" w14:textId="4157D9F4" w:rsidR="00F169E3" w:rsidRDefault="00F169E3" w:rsidP="00F169E3">
      <w:pPr>
        <w:pStyle w:val="ListParagraph"/>
        <w:numPr>
          <w:ilvl w:val="0"/>
          <w:numId w:val="21"/>
        </w:numPr>
      </w:pPr>
      <w:r>
        <w:t>Not interfere with anything provided to safeguard their own health and safety,</w:t>
      </w:r>
    </w:p>
    <w:p w14:paraId="596E50E1" w14:textId="1BF53CC3" w:rsidR="00F169E3" w:rsidRDefault="00F169E3" w:rsidP="00F169E3">
      <w:pPr>
        <w:pStyle w:val="ListParagraph"/>
        <w:numPr>
          <w:ilvl w:val="0"/>
          <w:numId w:val="21"/>
        </w:numPr>
      </w:pPr>
      <w:r>
        <w:t>Take reasonable care of their own health and safety,</w:t>
      </w:r>
    </w:p>
    <w:p w14:paraId="6A508CC8" w14:textId="3A8A1064" w:rsidR="00F169E3" w:rsidRDefault="00F169E3" w:rsidP="00F169E3">
      <w:pPr>
        <w:pStyle w:val="ListParagraph"/>
        <w:numPr>
          <w:ilvl w:val="0"/>
          <w:numId w:val="21"/>
        </w:numPr>
      </w:pPr>
      <w:r>
        <w:t>Report all health and safety concerns to a member of staff.</w:t>
      </w:r>
    </w:p>
    <w:p w14:paraId="5DA3AE8F" w14:textId="77777777" w:rsidR="00F169E3" w:rsidRPr="00F169E3" w:rsidRDefault="00F169E3" w:rsidP="00F169E3">
      <w:pPr>
        <w:pStyle w:val="ListParagraph"/>
        <w:ind w:left="1080"/>
      </w:pPr>
    </w:p>
    <w:p w14:paraId="52AC523C" w14:textId="76BEEF01" w:rsidR="00FF222B" w:rsidRDefault="00F169E3" w:rsidP="00716BA8">
      <w:pPr>
        <w:pStyle w:val="ListParagraph"/>
        <w:numPr>
          <w:ilvl w:val="1"/>
          <w:numId w:val="10"/>
        </w:numPr>
        <w:ind w:left="993" w:hanging="709"/>
        <w:rPr>
          <w:b/>
        </w:rPr>
      </w:pPr>
      <w:r w:rsidRPr="00F169E3">
        <w:rPr>
          <w:b/>
        </w:rPr>
        <w:t>Contractors</w:t>
      </w:r>
    </w:p>
    <w:p w14:paraId="488D8C8D" w14:textId="594146C7" w:rsidR="00FA0967" w:rsidRDefault="00FA0967" w:rsidP="00FA0967">
      <w:pPr>
        <w:ind w:left="360"/>
      </w:pPr>
      <w:r>
        <w:t>All contractors must report to reception, be signed in and given an identity/visitors badge.  On leaving the site they will need to sign out and inform the appropriate member of staff of the work that has been carried out and any further work that is required.</w:t>
      </w:r>
    </w:p>
    <w:p w14:paraId="6BFA8010" w14:textId="2CA15423" w:rsidR="00FA0967" w:rsidRDefault="00FA0967" w:rsidP="00FA0967">
      <w:pPr>
        <w:ind w:left="360"/>
      </w:pPr>
      <w:r>
        <w:t xml:space="preserve">Contractors will agree health and safety practices with the </w:t>
      </w:r>
      <w:r w:rsidR="006756C8">
        <w:t>H</w:t>
      </w:r>
      <w:r>
        <w:t>eadteacher</w:t>
      </w:r>
      <w:r w:rsidR="00515E9F">
        <w:t xml:space="preserve"> </w:t>
      </w:r>
      <w:r>
        <w:t xml:space="preserve">before starting work. Before work begins the contractor will provide evidence that they have completed an adequate risk assessment of all their planned work. </w:t>
      </w:r>
    </w:p>
    <w:p w14:paraId="15E3F838" w14:textId="0F6766A7" w:rsidR="00FA0967" w:rsidRPr="00FA0967" w:rsidRDefault="00FA0967" w:rsidP="00FA0967">
      <w:pPr>
        <w:ind w:left="360"/>
      </w:pPr>
      <w:r>
        <w:t>A contractor’s health and safety record will be taken into consideration as part of any procurement selection process.</w:t>
      </w:r>
    </w:p>
    <w:p w14:paraId="3CE31764" w14:textId="7B7F1525" w:rsidR="00F169E3" w:rsidRDefault="00FA0967" w:rsidP="00716BA8">
      <w:pPr>
        <w:pStyle w:val="ListParagraph"/>
        <w:numPr>
          <w:ilvl w:val="1"/>
          <w:numId w:val="10"/>
        </w:numPr>
        <w:ind w:left="993" w:hanging="633"/>
        <w:rPr>
          <w:b/>
        </w:rPr>
      </w:pPr>
      <w:r w:rsidRPr="00FA0967">
        <w:rPr>
          <w:b/>
        </w:rPr>
        <w:t>Visitors</w:t>
      </w:r>
    </w:p>
    <w:p w14:paraId="39DA1E0B" w14:textId="397AC6F5" w:rsidR="00974646" w:rsidRDefault="00974646" w:rsidP="00974646">
      <w:pPr>
        <w:ind w:left="360"/>
      </w:pPr>
      <w:r>
        <w:t>All visitors must report to reception, be signed in and given an identity/visitors badge.  On leaving the site visitors will need to sign out.</w:t>
      </w:r>
    </w:p>
    <w:p w14:paraId="555B18DD" w14:textId="4A8E3160" w:rsidR="00FA0967" w:rsidRDefault="00974646" w:rsidP="00974646">
      <w:pPr>
        <w:ind w:left="360"/>
      </w:pPr>
      <w:r>
        <w:t>Visitors will be provided with site safety information on arrival.</w:t>
      </w:r>
    </w:p>
    <w:p w14:paraId="6F8CD305" w14:textId="67491A02" w:rsidR="00543CEB" w:rsidRDefault="00543CEB" w:rsidP="00543CEB">
      <w:pPr>
        <w:pStyle w:val="ListParagraph"/>
        <w:numPr>
          <w:ilvl w:val="1"/>
          <w:numId w:val="10"/>
        </w:numPr>
        <w:ind w:left="993" w:hanging="709"/>
        <w:rPr>
          <w:b/>
        </w:rPr>
      </w:pPr>
      <w:r>
        <w:rPr>
          <w:b/>
        </w:rPr>
        <w:t>Work Experience Students</w:t>
      </w:r>
    </w:p>
    <w:p w14:paraId="7A77BD47" w14:textId="5CCD5D64" w:rsidR="00543CEB" w:rsidRPr="00543CEB" w:rsidRDefault="00543CEB" w:rsidP="00543CEB">
      <w:pPr>
        <w:ind w:left="284"/>
      </w:pPr>
      <w:r w:rsidRPr="00543CEB">
        <w:t>A nominated person will provide health and safety induction to work experience students.  The nominated person will also carry out the risk assessment and ensure all suitable and relevant checks are carried out on the work experience provider.</w:t>
      </w:r>
    </w:p>
    <w:p w14:paraId="4E3FC252" w14:textId="07FBA1DE" w:rsidR="00543CEB" w:rsidRPr="00543CEB" w:rsidRDefault="00543CEB" w:rsidP="00543CEB">
      <w:pPr>
        <w:ind w:left="284"/>
      </w:pPr>
      <w:r w:rsidRPr="00543CEB">
        <w:t>The student(s) will be monitored/supervised by the class teacher or other member of staff that they are assigned to and liaise if necessary with the nominated person.</w:t>
      </w:r>
    </w:p>
    <w:p w14:paraId="55F143D9" w14:textId="4FAC51DA" w:rsidR="00974646" w:rsidRPr="00FA0967" w:rsidRDefault="00974646" w:rsidP="00974646">
      <w:r w:rsidRPr="00974646">
        <w:t>In addition to the duties outlined above the following organisations, services or individual roles have additional duties as outlined:</w:t>
      </w:r>
    </w:p>
    <w:p w14:paraId="18E030A0" w14:textId="39A7EE18" w:rsidR="00FA0967" w:rsidRDefault="00974646" w:rsidP="00974646">
      <w:pPr>
        <w:pStyle w:val="ListParagraph"/>
        <w:numPr>
          <w:ilvl w:val="1"/>
          <w:numId w:val="10"/>
        </w:numPr>
        <w:ind w:left="993" w:hanging="567"/>
        <w:rPr>
          <w:b/>
        </w:rPr>
      </w:pPr>
      <w:r w:rsidRPr="00974646">
        <w:rPr>
          <w:b/>
        </w:rPr>
        <w:t>First Aiders and Nominated Persons</w:t>
      </w:r>
    </w:p>
    <w:p w14:paraId="5F6941F3" w14:textId="34C773D0" w:rsidR="00F51151" w:rsidRDefault="00F51151" w:rsidP="00F51151">
      <w:pPr>
        <w:ind w:left="426"/>
      </w:pPr>
      <w:r>
        <w:t xml:space="preserve">Staff, who are competently trained, will be appointed as first aiders and will receive refresher training as necessary. First Aiders will be required to ensure that they have </w:t>
      </w:r>
      <w:r>
        <w:lastRenderedPageBreak/>
        <w:t>a fully stocked first aid kit at their normal place of work to enable them to respond effectively to any notified incident.  First Aiders should also ensure that the first aid cupboard has a stock of incident reporting forms to enable them to complete and report the incident in a timely manner.</w:t>
      </w:r>
    </w:p>
    <w:p w14:paraId="6E3C3931" w14:textId="0021BF8D" w:rsidR="00F51151" w:rsidRDefault="00F51151" w:rsidP="00F51151">
      <w:pPr>
        <w:ind w:left="426"/>
      </w:pPr>
      <w:r>
        <w:t xml:space="preserve">Staff, who are competently trained will be appointed as first aiders and will receive refresher training as necessary to:  </w:t>
      </w:r>
    </w:p>
    <w:p w14:paraId="176AF926" w14:textId="0EFAB22B" w:rsidR="00F51151" w:rsidRDefault="00F51151" w:rsidP="00F51151">
      <w:pPr>
        <w:pStyle w:val="ListParagraph"/>
        <w:numPr>
          <w:ilvl w:val="0"/>
          <w:numId w:val="22"/>
        </w:numPr>
      </w:pPr>
      <w:r>
        <w:t xml:space="preserve">Attend to injuries resulting from minor accidents occurring at the School and ensure that students receive appropriate attention and advice.  Parent/guardian to be informed. </w:t>
      </w:r>
    </w:p>
    <w:p w14:paraId="7DE4F374" w14:textId="3AFA485C" w:rsidR="00F51151" w:rsidRDefault="00F51151" w:rsidP="00F51151">
      <w:pPr>
        <w:pStyle w:val="ListParagraph"/>
        <w:numPr>
          <w:ilvl w:val="0"/>
          <w:numId w:val="22"/>
        </w:numPr>
      </w:pPr>
      <w:r>
        <w:t>Depending on advice from paramedics, the parent/guardian OR member of staff, escort them to a doctor or hospital where injuries are considered more serious.  Telephone parent/guardian to inform of status of student.</w:t>
      </w:r>
    </w:p>
    <w:p w14:paraId="535CA260" w14:textId="2CB263AA" w:rsidR="00F51151" w:rsidRDefault="00F51151" w:rsidP="00F51151">
      <w:pPr>
        <w:pStyle w:val="ListParagraph"/>
        <w:numPr>
          <w:ilvl w:val="0"/>
          <w:numId w:val="22"/>
        </w:numPr>
      </w:pPr>
      <w:r>
        <w:t>To complete accident reports in respect of all incidents affecting staff, students and other persons on site.</w:t>
      </w:r>
    </w:p>
    <w:p w14:paraId="23CE12D2" w14:textId="2946A7E1" w:rsidR="00F51151" w:rsidRDefault="00F51151" w:rsidP="00F51151">
      <w:pPr>
        <w:pStyle w:val="ListParagraph"/>
        <w:numPr>
          <w:ilvl w:val="0"/>
          <w:numId w:val="22"/>
        </w:numPr>
      </w:pPr>
      <w:r>
        <w:t>Immediately inform the Business Manager of all serious incidents.</w:t>
      </w:r>
    </w:p>
    <w:p w14:paraId="7A65E9FA" w14:textId="2A0D677C" w:rsidR="00974646" w:rsidRDefault="00F51151" w:rsidP="00F51151">
      <w:pPr>
        <w:pStyle w:val="ListParagraph"/>
        <w:numPr>
          <w:ilvl w:val="0"/>
          <w:numId w:val="22"/>
        </w:numPr>
      </w:pPr>
      <w:r>
        <w:t>To inform the Business Manager of all RIDDOR reportable incidents within 24 hours of the incident occurring.</w:t>
      </w:r>
    </w:p>
    <w:p w14:paraId="5F47BC23" w14:textId="77777777" w:rsidR="00F51151" w:rsidRPr="00974646" w:rsidRDefault="00F51151" w:rsidP="00F51151">
      <w:pPr>
        <w:pStyle w:val="ListParagraph"/>
        <w:ind w:left="1146"/>
      </w:pPr>
    </w:p>
    <w:p w14:paraId="709F1E40" w14:textId="27B80FD0" w:rsidR="00974646" w:rsidRDefault="00F51151" w:rsidP="00F51151">
      <w:pPr>
        <w:pStyle w:val="ListParagraph"/>
        <w:numPr>
          <w:ilvl w:val="1"/>
          <w:numId w:val="10"/>
        </w:numPr>
        <w:ind w:left="993" w:hanging="709"/>
        <w:rPr>
          <w:b/>
        </w:rPr>
      </w:pPr>
      <w:r w:rsidRPr="00F51151">
        <w:rPr>
          <w:b/>
        </w:rPr>
        <w:t>First Aid Coordinator</w:t>
      </w:r>
    </w:p>
    <w:p w14:paraId="5A08251C" w14:textId="575816E9" w:rsidR="002106FB" w:rsidRPr="002106FB" w:rsidRDefault="002106FB" w:rsidP="002106FB">
      <w:pPr>
        <w:ind w:left="284"/>
      </w:pPr>
      <w:r w:rsidRPr="002106FB">
        <w:t>The First Aid Coordinator will develop and maintain working relationships with other staff, work effectively and in co-operation with all other staff in the school using their own knowledge and skills, to contribute positively to the overall welfare of the school and its students.</w:t>
      </w:r>
    </w:p>
    <w:p w14:paraId="474C674C" w14:textId="1A744FA6" w:rsidR="002106FB" w:rsidRPr="002106FB" w:rsidRDefault="002106FB" w:rsidP="002106FB">
      <w:pPr>
        <w:ind w:left="284"/>
      </w:pPr>
      <w:r w:rsidRPr="002106FB">
        <w:t>The First Aid Coordinator will be responsible for:</w:t>
      </w:r>
    </w:p>
    <w:p w14:paraId="592399C3" w14:textId="638506A3" w:rsidR="002106FB" w:rsidRPr="002106FB" w:rsidRDefault="002106FB" w:rsidP="002106FB">
      <w:pPr>
        <w:pStyle w:val="ListParagraph"/>
        <w:numPr>
          <w:ilvl w:val="0"/>
          <w:numId w:val="23"/>
        </w:numPr>
      </w:pPr>
      <w:r w:rsidRPr="002106FB">
        <w:t xml:space="preserve">Maintaining school and student records of first aid support given to staff and students. </w:t>
      </w:r>
    </w:p>
    <w:p w14:paraId="45CEAECC" w14:textId="07888F6F" w:rsidR="002106FB" w:rsidRPr="002106FB" w:rsidRDefault="002106FB" w:rsidP="002106FB">
      <w:pPr>
        <w:pStyle w:val="ListParagraph"/>
        <w:numPr>
          <w:ilvl w:val="0"/>
          <w:numId w:val="23"/>
        </w:numPr>
      </w:pPr>
      <w:r w:rsidRPr="002106FB">
        <w:t>Maintaining first aid stocks and records, ensuring that sufficient appropriate materials and equipment are available to administer first aid when the need arises and maintaining and restocking first aid boxes.</w:t>
      </w:r>
    </w:p>
    <w:p w14:paraId="2514A399" w14:textId="3AE8F1C7" w:rsidR="002106FB" w:rsidRPr="002106FB" w:rsidRDefault="002106FB" w:rsidP="002106FB">
      <w:pPr>
        <w:pStyle w:val="ListParagraph"/>
        <w:numPr>
          <w:ilvl w:val="0"/>
          <w:numId w:val="23"/>
        </w:numPr>
      </w:pPr>
      <w:r w:rsidRPr="002106FB">
        <w:t>Completing accident reports in respect of all incidents affecting staff, students and other persons on site.</w:t>
      </w:r>
    </w:p>
    <w:p w14:paraId="23D4F61B" w14:textId="0678644C" w:rsidR="002106FB" w:rsidRPr="002106FB" w:rsidRDefault="002106FB" w:rsidP="002106FB">
      <w:pPr>
        <w:pStyle w:val="ListParagraph"/>
        <w:numPr>
          <w:ilvl w:val="0"/>
          <w:numId w:val="23"/>
        </w:numPr>
      </w:pPr>
      <w:r w:rsidRPr="002106FB">
        <w:t>Immediately informing the Business Manager of all serious incidents</w:t>
      </w:r>
    </w:p>
    <w:p w14:paraId="3BF23543" w14:textId="4A7E62B0" w:rsidR="002106FB" w:rsidRPr="002106FB" w:rsidRDefault="002106FB" w:rsidP="002106FB">
      <w:pPr>
        <w:pStyle w:val="ListParagraph"/>
        <w:numPr>
          <w:ilvl w:val="0"/>
          <w:numId w:val="23"/>
        </w:numPr>
      </w:pPr>
      <w:r w:rsidRPr="002106FB">
        <w:t>Informing the school’s Business Manager of all RIDDOR reportable incidents within 24 hours of the incident occurring.</w:t>
      </w:r>
    </w:p>
    <w:p w14:paraId="5B436598" w14:textId="2DA68B87" w:rsidR="00F51151" w:rsidRPr="009E4B40" w:rsidRDefault="002106FB" w:rsidP="002106FB">
      <w:pPr>
        <w:pStyle w:val="ListParagraph"/>
        <w:numPr>
          <w:ilvl w:val="0"/>
          <w:numId w:val="23"/>
        </w:numPr>
      </w:pPr>
      <w:r w:rsidRPr="002106FB">
        <w:t>Analysing the accidents and reporting them to the Health &amp; Safety Committee on a termly basis</w:t>
      </w:r>
      <w:r w:rsidRPr="009E4B40">
        <w:t>.</w:t>
      </w:r>
    </w:p>
    <w:p w14:paraId="6943984D" w14:textId="7AF7B501" w:rsidR="006756C8" w:rsidRPr="009E4B40" w:rsidRDefault="006756C8" w:rsidP="006756C8">
      <w:pPr>
        <w:pStyle w:val="ListParagraph"/>
        <w:numPr>
          <w:ilvl w:val="0"/>
          <w:numId w:val="23"/>
        </w:numPr>
      </w:pPr>
      <w:r w:rsidRPr="009E4B40">
        <w:t>Maintaining an up-to-date log of current first-aiders and ensuring this information is distributed/displayed as necessary</w:t>
      </w:r>
    </w:p>
    <w:p w14:paraId="3AB2FAC8" w14:textId="77777777" w:rsidR="002106FB" w:rsidRPr="002106FB" w:rsidRDefault="002106FB" w:rsidP="002106FB">
      <w:pPr>
        <w:pStyle w:val="ListParagraph"/>
        <w:ind w:left="1004"/>
      </w:pPr>
    </w:p>
    <w:p w14:paraId="3B9FBBAC" w14:textId="705351BF" w:rsidR="00F51151" w:rsidRDefault="002106FB" w:rsidP="002106FB">
      <w:pPr>
        <w:pStyle w:val="ListParagraph"/>
        <w:numPr>
          <w:ilvl w:val="1"/>
          <w:numId w:val="10"/>
        </w:numPr>
        <w:ind w:left="993" w:hanging="709"/>
        <w:rPr>
          <w:b/>
        </w:rPr>
      </w:pPr>
      <w:r w:rsidRPr="002106FB">
        <w:rPr>
          <w:b/>
        </w:rPr>
        <w:t>Appointed Educational Visits Coordinator (EVC)</w:t>
      </w:r>
    </w:p>
    <w:p w14:paraId="5305C57A" w14:textId="78B420A9" w:rsidR="002106FB" w:rsidRDefault="002106FB" w:rsidP="002106FB">
      <w:pPr>
        <w:ind w:left="284"/>
      </w:pPr>
      <w:r>
        <w:t>If an Educational Visits Coordinator (EVC) (or Lead/Deputy Party Leader) has not been appointed by the school, the roles and responsibilities remain with the Headteacher or Business Manager.</w:t>
      </w:r>
    </w:p>
    <w:p w14:paraId="0180DC68" w14:textId="48D0ED5E" w:rsidR="002106FB" w:rsidRDefault="002106FB" w:rsidP="002106FB">
      <w:pPr>
        <w:ind w:left="284"/>
      </w:pPr>
      <w:r>
        <w:lastRenderedPageBreak/>
        <w:t>The Educational Visits Coordinator’s responsibilities are to:</w:t>
      </w:r>
    </w:p>
    <w:p w14:paraId="47943615" w14:textId="27947851" w:rsidR="002106FB" w:rsidRDefault="002106FB" w:rsidP="002106FB">
      <w:pPr>
        <w:pStyle w:val="ListParagraph"/>
        <w:numPr>
          <w:ilvl w:val="0"/>
          <w:numId w:val="24"/>
        </w:numPr>
      </w:pPr>
      <w:r>
        <w:t>Attend appropriate and relevant training when required to ensure the competence for the role.</w:t>
      </w:r>
    </w:p>
    <w:p w14:paraId="1BEB953B" w14:textId="194B3930" w:rsidR="002106FB" w:rsidRDefault="002106FB" w:rsidP="002106FB">
      <w:pPr>
        <w:pStyle w:val="ListParagraph"/>
        <w:numPr>
          <w:ilvl w:val="0"/>
          <w:numId w:val="24"/>
        </w:numPr>
      </w:pPr>
      <w:r>
        <w:t>Coordinate pupil off-site visits or learning outside the classroom and ensure that effective health and safety management arrangements are in place for pupils, staff and volunteers.</w:t>
      </w:r>
    </w:p>
    <w:p w14:paraId="37C8AFF5" w14:textId="44EE5054" w:rsidR="002106FB" w:rsidRDefault="002106FB" w:rsidP="002106FB">
      <w:pPr>
        <w:pStyle w:val="ListParagraph"/>
        <w:numPr>
          <w:ilvl w:val="0"/>
          <w:numId w:val="24"/>
        </w:numPr>
      </w:pPr>
      <w:r>
        <w:t>Ensure that suitable risk assessments have been recorded for the activity and suitable and sufficient actions and procedures have been implemented.</w:t>
      </w:r>
    </w:p>
    <w:p w14:paraId="29131456" w14:textId="04B9514F" w:rsidR="002106FB" w:rsidRDefault="002106FB" w:rsidP="002106FB">
      <w:pPr>
        <w:pStyle w:val="ListParagraph"/>
        <w:numPr>
          <w:ilvl w:val="0"/>
          <w:numId w:val="24"/>
        </w:numPr>
      </w:pPr>
      <w:r>
        <w:t>Ensure that advice from the SENCO is sought if applicable for individual students.</w:t>
      </w:r>
    </w:p>
    <w:p w14:paraId="5BFFE1E9" w14:textId="62628914" w:rsidR="002106FB" w:rsidRDefault="002106FB" w:rsidP="002106FB">
      <w:pPr>
        <w:pStyle w:val="ListParagraph"/>
        <w:numPr>
          <w:ilvl w:val="0"/>
          <w:numId w:val="24"/>
        </w:numPr>
      </w:pPr>
      <w:r>
        <w:t>Ensure that there are emergency contingencies, alternative options and that necessary details and information is provided at key locations, or within online / server systems.</w:t>
      </w:r>
    </w:p>
    <w:p w14:paraId="028A8A1B" w14:textId="29D9BE7D" w:rsidR="002106FB" w:rsidRDefault="002106FB" w:rsidP="002106FB">
      <w:pPr>
        <w:pStyle w:val="ListParagraph"/>
        <w:numPr>
          <w:ilvl w:val="0"/>
          <w:numId w:val="24"/>
        </w:numPr>
      </w:pPr>
      <w:r>
        <w:t>Communicate all relevant information and arrangements to providers of off-site visits, staff, students and parents/carers of students to ensure that the key learning objectives of the visit can safely be achieved.</w:t>
      </w:r>
    </w:p>
    <w:p w14:paraId="17E0D4D9" w14:textId="7F20C9D7" w:rsidR="002106FB" w:rsidRDefault="002106FB" w:rsidP="002106FB">
      <w:pPr>
        <w:pStyle w:val="ListParagraph"/>
        <w:numPr>
          <w:ilvl w:val="0"/>
          <w:numId w:val="24"/>
        </w:numPr>
      </w:pPr>
      <w:r>
        <w:t>Ensure that sufficient finances and resources are allocated and authorised for pupil off-site visits or learning outside the classroom activities.</w:t>
      </w:r>
    </w:p>
    <w:p w14:paraId="4774089E" w14:textId="501B1072" w:rsidR="002106FB" w:rsidRDefault="002106FB" w:rsidP="002106FB">
      <w:pPr>
        <w:pStyle w:val="ListParagraph"/>
        <w:numPr>
          <w:ilvl w:val="0"/>
          <w:numId w:val="24"/>
        </w:numPr>
      </w:pPr>
      <w:r>
        <w:t>Take reference from the National Guidance for the Management of Outdoor Learning, Off-Site Visits and Learning outside the Classroom www.oeapng.info , the Foreign Office, and the Trust, when appropriate.</w:t>
      </w:r>
    </w:p>
    <w:p w14:paraId="3952BEF4" w14:textId="77777777" w:rsidR="002106FB" w:rsidRPr="002106FB" w:rsidRDefault="002106FB" w:rsidP="002106FB">
      <w:pPr>
        <w:pStyle w:val="ListParagraph"/>
        <w:ind w:left="1004"/>
      </w:pPr>
    </w:p>
    <w:p w14:paraId="12E9F9B6" w14:textId="7F0452F4" w:rsidR="002106FB" w:rsidRDefault="002A47DC" w:rsidP="002A47DC">
      <w:pPr>
        <w:pStyle w:val="ListParagraph"/>
        <w:numPr>
          <w:ilvl w:val="1"/>
          <w:numId w:val="10"/>
        </w:numPr>
        <w:ind w:left="993" w:hanging="709"/>
        <w:rPr>
          <w:b/>
        </w:rPr>
      </w:pPr>
      <w:r w:rsidRPr="002A47DC">
        <w:rPr>
          <w:b/>
        </w:rPr>
        <w:t>Competent Health and Safety Advice</w:t>
      </w:r>
    </w:p>
    <w:p w14:paraId="433E4AE0" w14:textId="0609F2D4" w:rsidR="002A47DC" w:rsidRDefault="002A47DC" w:rsidP="002A47DC">
      <w:pPr>
        <w:ind w:left="284"/>
      </w:pPr>
      <w:r w:rsidRPr="002A47DC">
        <w:t>The Trust’s appointed Health and Safety Advisor is contracted to provide an effective health and safety service, as published within the Service Level Agreement for the Trust.</w:t>
      </w:r>
    </w:p>
    <w:p w14:paraId="4D0E744E" w14:textId="77777777" w:rsidR="002A47DC" w:rsidRDefault="002A47DC" w:rsidP="002A47DC">
      <w:pPr>
        <w:ind w:left="284"/>
      </w:pPr>
      <w:r>
        <w:t xml:space="preserve">A summary of the Service Level Agreement is to: </w:t>
      </w:r>
    </w:p>
    <w:p w14:paraId="3E90A52F" w14:textId="6CAE32D3" w:rsidR="002A47DC" w:rsidRDefault="002A47DC" w:rsidP="002A47DC">
      <w:pPr>
        <w:pStyle w:val="ListParagraph"/>
        <w:numPr>
          <w:ilvl w:val="0"/>
          <w:numId w:val="25"/>
        </w:numPr>
      </w:pPr>
      <w:r>
        <w:t xml:space="preserve">Provide timely health and safety advice, support and training to schools and their staff </w:t>
      </w:r>
    </w:p>
    <w:p w14:paraId="4E1DD58A" w14:textId="0837A7BA" w:rsidR="002A47DC" w:rsidRDefault="002A47DC" w:rsidP="002A47DC">
      <w:pPr>
        <w:pStyle w:val="ListParagraph"/>
        <w:numPr>
          <w:ilvl w:val="0"/>
          <w:numId w:val="25"/>
        </w:numPr>
      </w:pPr>
      <w:r>
        <w:t>Support the school to ensure that all Governors and members of staff are aware of their duties and responsibilities in relation to health and safety, in line with legislation and any forthcoming legislation, and how to implement those duties to full effect</w:t>
      </w:r>
    </w:p>
    <w:p w14:paraId="6C40F236" w14:textId="3F4AFF0A" w:rsidR="002A47DC" w:rsidRDefault="002A47DC" w:rsidP="002A47DC">
      <w:pPr>
        <w:pStyle w:val="ListParagraph"/>
        <w:numPr>
          <w:ilvl w:val="0"/>
          <w:numId w:val="25"/>
        </w:numPr>
      </w:pPr>
      <w:r w:rsidRPr="002A47DC">
        <w:t>Undertake general supportive audits and higher risk area supportive audits on a rolling basis, each followed up by support for proportional, prioritised action planning to celebrate successes and remedy areas for development.</w:t>
      </w:r>
    </w:p>
    <w:p w14:paraId="3B2700AB" w14:textId="30301382" w:rsidR="002A47DC" w:rsidRDefault="002A47DC" w:rsidP="002A47DC">
      <w:pPr>
        <w:pStyle w:val="ListParagraph"/>
        <w:numPr>
          <w:ilvl w:val="0"/>
          <w:numId w:val="25"/>
        </w:numPr>
      </w:pPr>
      <w:r w:rsidRPr="002A47DC">
        <w:t>Provide all communications, feedback and reports in a constructive manner and style that achieves 'buy in' so as to aid legal compliance with comfort and confidence that then benefits overall strategic health and safety planning for the school.</w:t>
      </w:r>
    </w:p>
    <w:p w14:paraId="3F692B35" w14:textId="77777777" w:rsidR="002A47DC" w:rsidRPr="002A47DC" w:rsidRDefault="002A47DC" w:rsidP="002A47DC">
      <w:pPr>
        <w:pStyle w:val="ListParagraph"/>
        <w:ind w:left="1004"/>
      </w:pPr>
    </w:p>
    <w:p w14:paraId="2D75D91D" w14:textId="77777777" w:rsidR="0023001E" w:rsidRDefault="0023001E" w:rsidP="0023001E">
      <w:pPr>
        <w:pStyle w:val="ListParagraph"/>
        <w:numPr>
          <w:ilvl w:val="1"/>
          <w:numId w:val="10"/>
        </w:numPr>
        <w:ind w:left="993" w:hanging="709"/>
        <w:rPr>
          <w:b/>
        </w:rPr>
      </w:pPr>
      <w:r w:rsidRPr="0023001E">
        <w:rPr>
          <w:b/>
        </w:rPr>
        <w:t xml:space="preserve">Trade Union Safety Representative </w:t>
      </w:r>
    </w:p>
    <w:p w14:paraId="12C114E8" w14:textId="5D0B1480" w:rsidR="0023001E" w:rsidRPr="0023001E" w:rsidRDefault="0023001E" w:rsidP="0023001E">
      <w:pPr>
        <w:ind w:left="284"/>
      </w:pPr>
      <w:r w:rsidRPr="0023001E">
        <w:lastRenderedPageBreak/>
        <w:t>There is no requirement to have a union health and safety representative at the school. If a person wishes to represent staff, they should have been employed by the school for the proceeding two years or have enough experience in similar employment. The Safety Representative and Safety Committees Regulations 1977, as amended, has detailed information on what the law requires employers to undertake when consulting staff on health and safety matters.</w:t>
      </w:r>
    </w:p>
    <w:p w14:paraId="2C650C59" w14:textId="3A743BDF" w:rsidR="002106FB" w:rsidRPr="0023001E" w:rsidRDefault="0023001E" w:rsidP="0023001E">
      <w:pPr>
        <w:ind w:left="284"/>
      </w:pPr>
      <w:r w:rsidRPr="0023001E">
        <w:t xml:space="preserve">Any Trade Union Safety Representative will be encouraged by the Headteacher and/or Business Manager to fulfil his or her duties as well as being released for any appropriate training.  They will also consult regularly with the Safety Representative on health &amp; safety matters. He or she will be entitled to inspect the school in accordance with the agreed Trade Union procedures.       </w:t>
      </w:r>
    </w:p>
    <w:p w14:paraId="3CAFE4B1" w14:textId="4318E386" w:rsidR="002A47DC" w:rsidRDefault="0023001E" w:rsidP="0023001E">
      <w:pPr>
        <w:pStyle w:val="ListParagraph"/>
        <w:numPr>
          <w:ilvl w:val="0"/>
          <w:numId w:val="10"/>
        </w:numPr>
        <w:rPr>
          <w:b/>
        </w:rPr>
      </w:pPr>
      <w:r w:rsidRPr="0023001E">
        <w:rPr>
          <w:b/>
        </w:rPr>
        <w:t>Site security</w:t>
      </w:r>
    </w:p>
    <w:p w14:paraId="50FF2842" w14:textId="4E350579" w:rsidR="0023001E" w:rsidRPr="0023001E" w:rsidRDefault="0023001E" w:rsidP="0023001E">
      <w:commentRangeStart w:id="6"/>
      <w:r w:rsidRPr="0023001E">
        <w:t>T</w:t>
      </w:r>
      <w:r w:rsidR="00D96E34">
        <w:t>he Headteacher</w:t>
      </w:r>
      <w:r w:rsidRPr="0023001E">
        <w:t xml:space="preserve"> </w:t>
      </w:r>
      <w:commentRangeEnd w:id="6"/>
      <w:r>
        <w:rPr>
          <w:rStyle w:val="CommentReference"/>
        </w:rPr>
        <w:commentReference w:id="6"/>
      </w:r>
      <w:r w:rsidRPr="0023001E">
        <w:t>is responsible for the security of the school site in and out of school hours. They</w:t>
      </w:r>
      <w:r w:rsidR="00D96E34">
        <w:t xml:space="preserve"> Headteacher and Site Manager</w:t>
      </w:r>
      <w:r w:rsidRPr="0023001E">
        <w:t xml:space="preserve"> are responsible for visual inspections of the site, and for the intruder and fire alarm systems.</w:t>
      </w:r>
    </w:p>
    <w:p w14:paraId="13213262" w14:textId="50828BEA" w:rsidR="00B9765A" w:rsidRPr="009E4B40" w:rsidRDefault="0023001E" w:rsidP="00B9765A">
      <w:r w:rsidRPr="0023001E">
        <w:t>The following posts are key holders and will respond to an emergency</w:t>
      </w:r>
      <w:r w:rsidR="00B9765A" w:rsidRPr="00B9765A">
        <w:t xml:space="preserve"> </w:t>
      </w:r>
      <w:r w:rsidR="00B9765A" w:rsidRPr="009E4B40">
        <w:t>during school open times (when the school is closed, the school’s security contractor will contact the key holder):</w:t>
      </w:r>
      <w:r w:rsidR="00B9765A" w:rsidRPr="009E4B40">
        <w:rPr>
          <w:rStyle w:val="CommentReference"/>
        </w:rPr>
        <w:commentReference w:id="7"/>
      </w:r>
    </w:p>
    <w:p w14:paraId="59B160B7" w14:textId="7F1F97E2" w:rsidR="00B9765A" w:rsidRDefault="00D96E34" w:rsidP="00704D2E">
      <w:pPr>
        <w:pStyle w:val="ListParagraph"/>
        <w:numPr>
          <w:ilvl w:val="0"/>
          <w:numId w:val="47"/>
        </w:numPr>
      </w:pPr>
      <w:r>
        <w:t>Headteacher</w:t>
      </w:r>
    </w:p>
    <w:p w14:paraId="7A12A4FF" w14:textId="2B724D51" w:rsidR="00D96E34" w:rsidRDefault="00D96E34" w:rsidP="00704D2E">
      <w:pPr>
        <w:pStyle w:val="ListParagraph"/>
        <w:numPr>
          <w:ilvl w:val="0"/>
          <w:numId w:val="47"/>
        </w:numPr>
      </w:pPr>
      <w:r>
        <w:t>Deputy Headteacher</w:t>
      </w:r>
    </w:p>
    <w:p w14:paraId="5B0CDD2A" w14:textId="2DCC19B7" w:rsidR="00D96E34" w:rsidRDefault="00D96E34" w:rsidP="00704D2E">
      <w:pPr>
        <w:pStyle w:val="ListParagraph"/>
        <w:numPr>
          <w:ilvl w:val="0"/>
          <w:numId w:val="47"/>
        </w:numPr>
      </w:pPr>
      <w:r>
        <w:t>Site Manager (Wednesday working day)</w:t>
      </w:r>
    </w:p>
    <w:p w14:paraId="7AEC07E9" w14:textId="46FB22C9" w:rsidR="00D96E34" w:rsidRPr="0023001E" w:rsidRDefault="00D96E34" w:rsidP="00D96E34">
      <w:pPr>
        <w:pStyle w:val="ListParagraph"/>
      </w:pPr>
    </w:p>
    <w:p w14:paraId="6DD157E9" w14:textId="23112BC0" w:rsidR="0023001E" w:rsidRDefault="00984E7A" w:rsidP="00984E7A">
      <w:pPr>
        <w:pStyle w:val="ListParagraph"/>
        <w:numPr>
          <w:ilvl w:val="0"/>
          <w:numId w:val="10"/>
        </w:numPr>
        <w:rPr>
          <w:b/>
        </w:rPr>
      </w:pPr>
      <w:r w:rsidRPr="00984E7A">
        <w:rPr>
          <w:b/>
        </w:rPr>
        <w:t>Fire</w:t>
      </w:r>
    </w:p>
    <w:p w14:paraId="1168DC9E" w14:textId="0C9ADF11" w:rsidR="00984E7A" w:rsidRDefault="00984E7A" w:rsidP="00984E7A">
      <w:r>
        <w:t xml:space="preserve">The school maintains a fire log containing full details of evacuations, servicing and checks.  The log is regularly </w:t>
      </w:r>
      <w:r w:rsidRPr="00373355">
        <w:t>updated</w:t>
      </w:r>
      <w:r w:rsidR="005A4C8A" w:rsidRPr="00373355">
        <w:t xml:space="preserve"> by the </w:t>
      </w:r>
      <w:commentRangeStart w:id="8"/>
      <w:r w:rsidR="005A4C8A" w:rsidRPr="00373355">
        <w:t>Site Manager</w:t>
      </w:r>
      <w:commentRangeEnd w:id="8"/>
      <w:r w:rsidR="005A4C8A" w:rsidRPr="00373355">
        <w:rPr>
          <w:rStyle w:val="CommentReference"/>
        </w:rPr>
        <w:commentReference w:id="8"/>
      </w:r>
      <w:r w:rsidRPr="00373355">
        <w:t>.</w:t>
      </w:r>
    </w:p>
    <w:p w14:paraId="7EE45DBB" w14:textId="77777777" w:rsidR="00984E7A" w:rsidRDefault="00984E7A" w:rsidP="00984E7A">
      <w:r>
        <w:t xml:space="preserve">Emergency exits, assembly points and assembly point instructions are clearly identified by safety signs and notices, and free from obstructions. Final exit doors must be unlocked while there are people in the building. </w:t>
      </w:r>
    </w:p>
    <w:p w14:paraId="19ECC1F4" w14:textId="77777777" w:rsidR="00984E7A" w:rsidRDefault="00984E7A" w:rsidP="00984E7A">
      <w:r>
        <w:t xml:space="preserve">Fire risk assessment of the premises is maintained and reviewed regularly. </w:t>
      </w:r>
    </w:p>
    <w:p w14:paraId="2AD95A39" w14:textId="77777777" w:rsidR="00984E7A" w:rsidRDefault="00984E7A" w:rsidP="00984E7A">
      <w:r>
        <w:t>Emergency evacuations are practised at least three times per year.  Details should be recorded in the school’s fire log book.</w:t>
      </w:r>
    </w:p>
    <w:p w14:paraId="6F671977" w14:textId="3DB55095" w:rsidR="00984E7A" w:rsidRDefault="00984E7A" w:rsidP="00984E7A">
      <w:r>
        <w:t>The fire alarm</w:t>
      </w:r>
      <w:r w:rsidR="00D96E34">
        <w:t xml:space="preserve"> is a loud continuous bell.</w:t>
      </w:r>
    </w:p>
    <w:p w14:paraId="6148E57C" w14:textId="7188BDEF" w:rsidR="00984E7A" w:rsidRDefault="00984E7A" w:rsidP="00984E7A">
      <w:r>
        <w:t xml:space="preserve">Fire alarm testing will take place </w:t>
      </w:r>
      <w:r w:rsidR="00EB60F1" w:rsidRPr="00373355">
        <w:t xml:space="preserve">at least </w:t>
      </w:r>
      <w:r w:rsidRPr="00373355">
        <w:t>once</w:t>
      </w:r>
      <w:r>
        <w:t xml:space="preserve"> a week. Manual break glass points from different zones should be used to trigger the alarm to ensure that all break glass or other points are in working order. Details should be recorded in the school’s fire log book.</w:t>
      </w:r>
    </w:p>
    <w:p w14:paraId="4498BE9B" w14:textId="77777777" w:rsidR="00984E7A" w:rsidRDefault="00984E7A" w:rsidP="00984E7A">
      <w:r>
        <w:t>Fire extinguishers and emergency lighting are formally inspected at least annually.  Details are recorded in the school’s fire log book.</w:t>
      </w:r>
    </w:p>
    <w:p w14:paraId="32D5241D" w14:textId="77777777" w:rsidR="00984E7A" w:rsidRDefault="00984E7A" w:rsidP="00984E7A">
      <w:r>
        <w:lastRenderedPageBreak/>
        <w:t>The location of explosive substances such as gas supply pipes, butane gas cylinders and highly flammable substances should be known and made available to emergency services as required.</w:t>
      </w:r>
    </w:p>
    <w:p w14:paraId="35D74447" w14:textId="50F8F0A2" w:rsidR="00984E7A" w:rsidRDefault="00984E7A" w:rsidP="00984E7A">
      <w:r>
        <w:t xml:space="preserve">New staff will be trained in fire </w:t>
      </w:r>
      <w:r w:rsidRPr="00373355">
        <w:t xml:space="preserve">safety </w:t>
      </w:r>
      <w:r w:rsidR="00EB60F1" w:rsidRPr="00373355">
        <w:t>as part of their induction training</w:t>
      </w:r>
      <w:r w:rsidR="00EB60F1">
        <w:t xml:space="preserve"> </w:t>
      </w:r>
      <w:r>
        <w:t>and all staff and pupils will be made aware of any new fire risks.</w:t>
      </w:r>
    </w:p>
    <w:p w14:paraId="1E63262C" w14:textId="77777777" w:rsidR="00984E7A" w:rsidRDefault="00984E7A" w:rsidP="00984E7A">
      <w:r>
        <w:t>In the event of a fire:</w:t>
      </w:r>
    </w:p>
    <w:p w14:paraId="5CBC194F" w14:textId="4033A081" w:rsidR="00984E7A" w:rsidRDefault="00984E7A" w:rsidP="00984E7A">
      <w:pPr>
        <w:pStyle w:val="ListParagraph"/>
        <w:numPr>
          <w:ilvl w:val="0"/>
          <w:numId w:val="26"/>
        </w:numPr>
      </w:pPr>
      <w:r>
        <w:t>The alarm will be raised immediately by whoever discovers the fire and emergency services contacted. Evacuation procedures will also begin immediately.</w:t>
      </w:r>
    </w:p>
    <w:p w14:paraId="3723D5CC" w14:textId="32B71CC1" w:rsidR="00984E7A" w:rsidRDefault="00984E7A" w:rsidP="00984E7A">
      <w:pPr>
        <w:pStyle w:val="ListParagraph"/>
        <w:numPr>
          <w:ilvl w:val="0"/>
          <w:numId w:val="26"/>
        </w:numPr>
      </w:pPr>
      <w:r>
        <w:t>Fire extinguishers may be used by staff only, and only then if staff are trained in how to operate them and are confident they can use them without putting themselves or others at risk.</w:t>
      </w:r>
    </w:p>
    <w:p w14:paraId="63E472B2" w14:textId="0C87540D" w:rsidR="00984E7A" w:rsidRDefault="00984E7A" w:rsidP="00D96E34">
      <w:pPr>
        <w:pStyle w:val="ListParagraph"/>
        <w:numPr>
          <w:ilvl w:val="0"/>
          <w:numId w:val="26"/>
        </w:numPr>
      </w:pPr>
      <w:r>
        <w:t>Staff and pupils will congregate at the assembly points. These are the assembly points:</w:t>
      </w:r>
      <w:r w:rsidR="00D96E34">
        <w:rPr>
          <w:rStyle w:val="CommentReference"/>
        </w:rPr>
        <w:t xml:space="preserve"> </w:t>
      </w:r>
      <w:r w:rsidR="00D96E34" w:rsidRPr="00D96E34">
        <w:rPr>
          <w:rStyle w:val="CommentReference"/>
          <w:sz w:val="22"/>
          <w:szCs w:val="22"/>
        </w:rPr>
        <w:t>Front playground</w:t>
      </w:r>
      <w:r w:rsidR="00D96E34" w:rsidRPr="00D96E34">
        <w:t xml:space="preserve"> lining up in classes away from the building</w:t>
      </w:r>
      <w:r w:rsidR="00D96E34">
        <w:t>.</w:t>
      </w:r>
    </w:p>
    <w:p w14:paraId="3EB03464" w14:textId="326B4BD8" w:rsidR="00D96E34" w:rsidRDefault="00D96E34" w:rsidP="00D96E34">
      <w:pPr>
        <w:pStyle w:val="ListParagraph"/>
        <w:numPr>
          <w:ilvl w:val="0"/>
          <w:numId w:val="26"/>
        </w:numPr>
      </w:pPr>
      <w:r>
        <w:t>Lead administrator will take the ‘grab bag’ and staff signing in board outside.</w:t>
      </w:r>
    </w:p>
    <w:p w14:paraId="3A73ED18" w14:textId="6EFD8B33" w:rsidR="00984E7A" w:rsidRDefault="00D96E34" w:rsidP="00984E7A">
      <w:pPr>
        <w:pStyle w:val="ListParagraph"/>
        <w:numPr>
          <w:ilvl w:val="0"/>
          <w:numId w:val="26"/>
        </w:numPr>
      </w:pPr>
      <w:r>
        <w:t>C</w:t>
      </w:r>
      <w:r w:rsidR="00984E7A">
        <w:t>lass teachers</w:t>
      </w:r>
      <w:r>
        <w:t xml:space="preserve"> will take a register of pupils</w:t>
      </w:r>
      <w:r w:rsidR="00984E7A">
        <w:t xml:space="preserve"> which will then be checked against the </w:t>
      </w:r>
      <w:r>
        <w:t>attendance register of that day by the Lead Administrator.</w:t>
      </w:r>
    </w:p>
    <w:p w14:paraId="3EF45566" w14:textId="77777777" w:rsidR="00984E7A" w:rsidRDefault="00984E7A" w:rsidP="00984E7A">
      <w:pPr>
        <w:pStyle w:val="ListParagraph"/>
        <w:numPr>
          <w:ilvl w:val="0"/>
          <w:numId w:val="26"/>
        </w:numPr>
      </w:pPr>
      <w:r>
        <w:t xml:space="preserve">The </w:t>
      </w:r>
      <w:commentRangeStart w:id="9"/>
      <w:r>
        <w:t>Headteacher</w:t>
      </w:r>
      <w:commentRangeEnd w:id="9"/>
      <w:r>
        <w:rPr>
          <w:rStyle w:val="CommentReference"/>
        </w:rPr>
        <w:commentReference w:id="9"/>
      </w:r>
      <w:r>
        <w:t xml:space="preserve"> will take a register of all staff.</w:t>
      </w:r>
    </w:p>
    <w:p w14:paraId="3792B864" w14:textId="27FA0DE8" w:rsidR="00984E7A" w:rsidRDefault="00984E7A" w:rsidP="00984E7A">
      <w:pPr>
        <w:pStyle w:val="ListParagraph"/>
        <w:numPr>
          <w:ilvl w:val="0"/>
          <w:numId w:val="26"/>
        </w:numPr>
      </w:pPr>
      <w:r>
        <w:t xml:space="preserve">Staff and pupils will remain outside the building until the emergency services say it is safe to re-enter. </w:t>
      </w:r>
    </w:p>
    <w:p w14:paraId="12B8B464" w14:textId="77777777" w:rsidR="00984E7A" w:rsidRDefault="00984E7A" w:rsidP="00984E7A">
      <w:r>
        <w:t>The school will have special arrangements in place for the evacuation of people with mobility needs and fire risk assessments will also pay particular attention to those with disabilities.</w:t>
      </w:r>
    </w:p>
    <w:p w14:paraId="64C826D6" w14:textId="0115C04B" w:rsidR="00984E7A" w:rsidRDefault="00984E7A" w:rsidP="00984E7A">
      <w:r>
        <w:t>A fire safety checklist can be found in appendix 1.</w:t>
      </w:r>
    </w:p>
    <w:p w14:paraId="498FCF1E" w14:textId="7B551711" w:rsidR="00984E7A" w:rsidRDefault="00085AD7" w:rsidP="00085AD7">
      <w:pPr>
        <w:pStyle w:val="ListParagraph"/>
        <w:numPr>
          <w:ilvl w:val="0"/>
          <w:numId w:val="10"/>
        </w:numPr>
        <w:rPr>
          <w:b/>
        </w:rPr>
      </w:pPr>
      <w:r w:rsidRPr="00085AD7">
        <w:rPr>
          <w:b/>
        </w:rPr>
        <w:t>Lockdown procedures</w:t>
      </w:r>
    </w:p>
    <w:p w14:paraId="1F944BC7" w14:textId="524F859A" w:rsidR="00085AD7" w:rsidRPr="00085AD7" w:rsidRDefault="00085AD7" w:rsidP="00085AD7">
      <w:r w:rsidRPr="00085AD7">
        <w:t>Management of the lockdown procedure is the responsibility of the Headteacher.  The Headteacher will devise and communicate the lockdown procedure to all necessary staff, pupils, parents/carers, contractors and visitors.</w:t>
      </w:r>
    </w:p>
    <w:p w14:paraId="0A62E595" w14:textId="779D1376" w:rsidR="00085AD7" w:rsidRDefault="00085AD7" w:rsidP="00085AD7">
      <w:r w:rsidRPr="00085AD7">
        <w:t>The lockdown procedure will be practiced and reviewed at least annually.</w:t>
      </w:r>
    </w:p>
    <w:p w14:paraId="73133121" w14:textId="34D505C6" w:rsidR="00181B18" w:rsidRPr="00181B18" w:rsidRDefault="00181B18" w:rsidP="00181B18">
      <w:pPr>
        <w:pStyle w:val="PlainText"/>
        <w:rPr>
          <w:rFonts w:asciiTheme="minorHAnsi" w:hAnsiTheme="minorHAnsi"/>
          <w:szCs w:val="22"/>
        </w:rPr>
      </w:pPr>
      <w:commentRangeStart w:id="10"/>
      <w:r w:rsidRPr="00181B18">
        <w:rPr>
          <w:rFonts w:asciiTheme="minorHAnsi" w:hAnsiTheme="minorHAnsi"/>
          <w:szCs w:val="22"/>
        </w:rPr>
        <w:t>Full lockdown procedures also apply when the Severnside siren at Avonmouth is sounded (Note: the sirens are tested on the third day of each month at 3pm. The audible test is made up of a three-minute alert warning, one-minute silence followed by a one-minute all clear signal)"</w:t>
      </w:r>
    </w:p>
    <w:p w14:paraId="4250BE11" w14:textId="77777777" w:rsidR="00181B18" w:rsidRPr="00181B18" w:rsidRDefault="00181B18" w:rsidP="00181B18">
      <w:pPr>
        <w:pStyle w:val="PlainText"/>
        <w:rPr>
          <w:rFonts w:asciiTheme="minorHAnsi" w:hAnsiTheme="minorHAnsi"/>
          <w:szCs w:val="22"/>
        </w:rPr>
      </w:pPr>
    </w:p>
    <w:p w14:paraId="2E986E6A" w14:textId="40265FCB" w:rsidR="00181B18" w:rsidRDefault="00181B18" w:rsidP="00181B18">
      <w:pPr>
        <w:pStyle w:val="PlainText"/>
      </w:pPr>
      <w:r>
        <w:rPr>
          <w:rFonts w:asciiTheme="minorHAnsi" w:hAnsiTheme="minorHAnsi"/>
          <w:szCs w:val="22"/>
        </w:rPr>
        <w:t>Further information on the Severnside siren can be accessed here:</w:t>
      </w:r>
      <w:r>
        <w:t xml:space="preserve"> </w:t>
      </w:r>
      <w:hyperlink r:id="rId26" w:history="1">
        <w:r>
          <w:rPr>
            <w:rStyle w:val="Hyperlink"/>
          </w:rPr>
          <w:t>http://www.severnsidesirens.co.uk/content/large/major_emergency_safety_advice_severnside_2015.pdf</w:t>
        </w:r>
      </w:hyperlink>
      <w:commentRangeEnd w:id="10"/>
      <w:r>
        <w:rPr>
          <w:rStyle w:val="CommentReference"/>
          <w:rFonts w:asciiTheme="minorHAnsi" w:hAnsiTheme="minorHAnsi"/>
        </w:rPr>
        <w:commentReference w:id="10"/>
      </w:r>
    </w:p>
    <w:p w14:paraId="60009F6F" w14:textId="77777777" w:rsidR="00181B18" w:rsidRPr="00085AD7" w:rsidRDefault="00181B18" w:rsidP="00085AD7"/>
    <w:p w14:paraId="36F15D54" w14:textId="6616EF8F" w:rsidR="00085AD7" w:rsidRDefault="00230A35" w:rsidP="00230A35">
      <w:pPr>
        <w:pStyle w:val="ListParagraph"/>
        <w:numPr>
          <w:ilvl w:val="0"/>
          <w:numId w:val="10"/>
        </w:numPr>
        <w:rPr>
          <w:b/>
        </w:rPr>
      </w:pPr>
      <w:r w:rsidRPr="00230A35">
        <w:rPr>
          <w:b/>
        </w:rPr>
        <w:t>COSHH</w:t>
      </w:r>
    </w:p>
    <w:p w14:paraId="4AAF00F5" w14:textId="77777777" w:rsidR="00230A35" w:rsidRPr="00230A35" w:rsidRDefault="00230A35" w:rsidP="00230A35">
      <w:r w:rsidRPr="00230A35">
        <w:t>Schools are required to control hazardous substances, which can take many forms, including:</w:t>
      </w:r>
    </w:p>
    <w:p w14:paraId="36C48741" w14:textId="588DA7EE" w:rsidR="00230A35" w:rsidRPr="00230A35" w:rsidRDefault="00230A35" w:rsidP="00230A35">
      <w:pPr>
        <w:pStyle w:val="ListParagraph"/>
        <w:numPr>
          <w:ilvl w:val="0"/>
          <w:numId w:val="27"/>
        </w:numPr>
      </w:pPr>
      <w:r w:rsidRPr="00230A35">
        <w:lastRenderedPageBreak/>
        <w:t>Chemicals</w:t>
      </w:r>
    </w:p>
    <w:p w14:paraId="2C8590B2" w14:textId="783D129D" w:rsidR="00230A35" w:rsidRPr="00230A35" w:rsidRDefault="00230A35" w:rsidP="00230A35">
      <w:pPr>
        <w:pStyle w:val="ListParagraph"/>
        <w:numPr>
          <w:ilvl w:val="0"/>
          <w:numId w:val="27"/>
        </w:numPr>
      </w:pPr>
      <w:r w:rsidRPr="00230A35">
        <w:t>Products containing chemicals</w:t>
      </w:r>
    </w:p>
    <w:p w14:paraId="1B0CCC77" w14:textId="5B75A7DC" w:rsidR="00230A35" w:rsidRPr="00230A35" w:rsidRDefault="00230A35" w:rsidP="00230A35">
      <w:pPr>
        <w:pStyle w:val="ListParagraph"/>
        <w:numPr>
          <w:ilvl w:val="0"/>
          <w:numId w:val="27"/>
        </w:numPr>
      </w:pPr>
      <w:r w:rsidRPr="00230A35">
        <w:t>Fumes</w:t>
      </w:r>
    </w:p>
    <w:p w14:paraId="550CB5DD" w14:textId="6F1822C6" w:rsidR="00230A35" w:rsidRPr="00230A35" w:rsidRDefault="00230A35" w:rsidP="00230A35">
      <w:pPr>
        <w:pStyle w:val="ListParagraph"/>
        <w:numPr>
          <w:ilvl w:val="0"/>
          <w:numId w:val="27"/>
        </w:numPr>
      </w:pPr>
      <w:r w:rsidRPr="00230A35">
        <w:t>Dusts</w:t>
      </w:r>
    </w:p>
    <w:p w14:paraId="63A9C7CF" w14:textId="35C04B29" w:rsidR="00230A35" w:rsidRPr="00230A35" w:rsidRDefault="00230A35" w:rsidP="00230A35">
      <w:pPr>
        <w:pStyle w:val="ListParagraph"/>
        <w:numPr>
          <w:ilvl w:val="0"/>
          <w:numId w:val="27"/>
        </w:numPr>
      </w:pPr>
      <w:r w:rsidRPr="00230A35">
        <w:t>Vapours</w:t>
      </w:r>
    </w:p>
    <w:p w14:paraId="036338F4" w14:textId="7291EFC2" w:rsidR="00230A35" w:rsidRPr="00230A35" w:rsidRDefault="00230A35" w:rsidP="00230A35">
      <w:pPr>
        <w:pStyle w:val="ListParagraph"/>
        <w:numPr>
          <w:ilvl w:val="0"/>
          <w:numId w:val="27"/>
        </w:numPr>
      </w:pPr>
      <w:r w:rsidRPr="00230A35">
        <w:t>Mists</w:t>
      </w:r>
    </w:p>
    <w:p w14:paraId="108C9992" w14:textId="1EFC5A97" w:rsidR="00230A35" w:rsidRPr="00230A35" w:rsidRDefault="00230A35" w:rsidP="00230A35">
      <w:pPr>
        <w:pStyle w:val="ListParagraph"/>
        <w:numPr>
          <w:ilvl w:val="0"/>
          <w:numId w:val="27"/>
        </w:numPr>
      </w:pPr>
      <w:r w:rsidRPr="00230A35">
        <w:t>Gases and asphyxiating gases</w:t>
      </w:r>
    </w:p>
    <w:p w14:paraId="7CEC40F7" w14:textId="4ED98566" w:rsidR="00230A35" w:rsidRPr="00230A35" w:rsidRDefault="00230A35" w:rsidP="00230A35">
      <w:pPr>
        <w:pStyle w:val="ListParagraph"/>
        <w:numPr>
          <w:ilvl w:val="0"/>
          <w:numId w:val="27"/>
        </w:numPr>
      </w:pPr>
      <w:r w:rsidRPr="00230A35">
        <w:t xml:space="preserve">Germs that cause diseases, such as leptospirosis or legionnaires disease </w:t>
      </w:r>
    </w:p>
    <w:p w14:paraId="277B115E" w14:textId="77777777" w:rsidR="00230A35" w:rsidRPr="00230A35" w:rsidRDefault="00230A35" w:rsidP="00230A35">
      <w:r w:rsidRPr="00230A35">
        <w:t>An inventory of all hazardous substances used on site is maintained by the schools and reviewed regularly.</w:t>
      </w:r>
    </w:p>
    <w:p w14:paraId="37561A84" w14:textId="50616C44" w:rsidR="00230A35" w:rsidRPr="00230A35" w:rsidRDefault="00230A35" w:rsidP="00230A35">
      <w:r w:rsidRPr="00230A35">
        <w:t>Control of substances hazardous to health (COSHH) risk assessmen</w:t>
      </w:r>
      <w:r w:rsidR="00D96E34">
        <w:t>ts are completed by the Business Manager a</w:t>
      </w:r>
      <w:r w:rsidRPr="00230A35">
        <w:t xml:space="preserve">nd circulated to all employees who work with hazardous substances. Staff will also be provided with protective equipment, where necessary. </w:t>
      </w:r>
      <w:r w:rsidR="00D96E34">
        <w:t>The COSHH register is located in the                          file on the bookshelves in the school reception.</w:t>
      </w:r>
    </w:p>
    <w:p w14:paraId="7D440BD9" w14:textId="36F3ECEB" w:rsidR="00230A35" w:rsidRPr="00230A35" w:rsidRDefault="00230A35" w:rsidP="00230A35">
      <w:r>
        <w:t>S</w:t>
      </w:r>
      <w:r w:rsidRPr="00230A35">
        <w:t xml:space="preserve">taff use and store hazardous products in accordance with instructions on the product label. All hazardous products are kept in their original containers, with clear labelling and product information. </w:t>
      </w:r>
    </w:p>
    <w:p w14:paraId="36877221" w14:textId="77777777" w:rsidR="00230A35" w:rsidRPr="00230A35" w:rsidRDefault="00230A35" w:rsidP="00230A35">
      <w:r w:rsidRPr="00230A35">
        <w:t>Any hazardous products are disposed of in accordance with specific disposal procedures.</w:t>
      </w:r>
    </w:p>
    <w:p w14:paraId="18F13BAF" w14:textId="05321DDB" w:rsidR="00230A35" w:rsidRPr="00230A35" w:rsidRDefault="00230A35" w:rsidP="00230A35">
      <w:r w:rsidRPr="00230A35">
        <w:t>Emergency procedures, including procedures for dealing with spillages, are displayed near where hazardous products are stored and in areas where they are routinely used.</w:t>
      </w:r>
    </w:p>
    <w:p w14:paraId="602E3259" w14:textId="055D1246" w:rsidR="00085AD7" w:rsidRDefault="00412258" w:rsidP="00421801">
      <w:pPr>
        <w:pStyle w:val="ListParagraph"/>
        <w:numPr>
          <w:ilvl w:val="1"/>
          <w:numId w:val="10"/>
        </w:numPr>
        <w:ind w:left="993" w:hanging="709"/>
        <w:rPr>
          <w:b/>
        </w:rPr>
      </w:pPr>
      <w:r w:rsidRPr="00412258">
        <w:rPr>
          <w:b/>
        </w:rPr>
        <w:t>Gas safety</w:t>
      </w:r>
    </w:p>
    <w:p w14:paraId="0C0696F3" w14:textId="05053B34" w:rsidR="00412258" w:rsidRPr="00412258" w:rsidRDefault="00412258" w:rsidP="00421801">
      <w:pPr>
        <w:ind w:left="284"/>
      </w:pPr>
      <w:r w:rsidRPr="00412258">
        <w:t>Installation, maintenance and repair of gas appliances and fittings will be carried out by a competent Gas Safe registered engineer.</w:t>
      </w:r>
    </w:p>
    <w:p w14:paraId="73D9B261" w14:textId="3AA23F1C" w:rsidR="00412258" w:rsidRPr="00412258" w:rsidRDefault="00412258" w:rsidP="00421801">
      <w:pPr>
        <w:ind w:left="284"/>
      </w:pPr>
      <w:r w:rsidRPr="00412258">
        <w:t>Gas pipework, appliances and flues are regularly maintained.</w:t>
      </w:r>
    </w:p>
    <w:p w14:paraId="5E92B25D" w14:textId="589C88F5" w:rsidR="00412258" w:rsidRPr="00412258" w:rsidRDefault="00412258" w:rsidP="00421801">
      <w:pPr>
        <w:ind w:left="284"/>
      </w:pPr>
      <w:r w:rsidRPr="00412258">
        <w:t xml:space="preserve">All rooms with gas appliances are checked </w:t>
      </w:r>
      <w:r>
        <w:t xml:space="preserve">regularly </w:t>
      </w:r>
      <w:r w:rsidRPr="00412258">
        <w:t>to ensure that they have adequate ventilation.</w:t>
      </w:r>
    </w:p>
    <w:p w14:paraId="4C23D31F" w14:textId="444A5122" w:rsidR="00412258" w:rsidRDefault="00421801" w:rsidP="00421801">
      <w:pPr>
        <w:pStyle w:val="ListParagraph"/>
        <w:numPr>
          <w:ilvl w:val="1"/>
          <w:numId w:val="10"/>
        </w:numPr>
        <w:ind w:left="993" w:hanging="709"/>
        <w:rPr>
          <w:b/>
        </w:rPr>
      </w:pPr>
      <w:r w:rsidRPr="00421801">
        <w:rPr>
          <w:b/>
        </w:rPr>
        <w:t>Legionella</w:t>
      </w:r>
    </w:p>
    <w:p w14:paraId="255BF9C9" w14:textId="77777777" w:rsidR="00F60FA7" w:rsidRDefault="00F60FA7" w:rsidP="00F60FA7">
      <w:pPr>
        <w:ind w:left="284"/>
      </w:pPr>
      <w:r>
        <w:t>The school recognises that the management of water hygiene is essential to ensure the prevention of Legionnaires disease, which is a potentially fatal pneumonia caused by legionella bacteria, and other diseases caused by water borne organisms.</w:t>
      </w:r>
    </w:p>
    <w:p w14:paraId="548A4D0A" w14:textId="77777777" w:rsidR="00F60FA7" w:rsidRDefault="00F60FA7" w:rsidP="00F60FA7">
      <w:pPr>
        <w:ind w:left="284"/>
      </w:pPr>
      <w:r>
        <w:t>Legionnaires disease can occur from exposure to legionella bacteria, usually in airborne water droplets, mists or vapours, generated from systems such as cooling towers, evaporative condensers and hot and cold water services.  The propagation of Legionella bacteria is enhanced by the following system conditions:</w:t>
      </w:r>
    </w:p>
    <w:p w14:paraId="58BA5B3D" w14:textId="554B6C14" w:rsidR="00F60FA7" w:rsidRDefault="00F60FA7" w:rsidP="00F60FA7">
      <w:pPr>
        <w:pStyle w:val="ListParagraph"/>
        <w:numPr>
          <w:ilvl w:val="0"/>
          <w:numId w:val="28"/>
        </w:numPr>
      </w:pPr>
      <w:r>
        <w:t>Where the water temperature in a system falls betwee</w:t>
      </w:r>
      <w:r w:rsidR="00373355">
        <w:t>n</w:t>
      </w:r>
      <w:r>
        <w:t xml:space="preserve"> 20ºc and 45ºc; the active temperature range of the bacteria</w:t>
      </w:r>
    </w:p>
    <w:p w14:paraId="004B0E81" w14:textId="415831B6" w:rsidR="00F60FA7" w:rsidRDefault="00F60FA7" w:rsidP="00F60FA7">
      <w:pPr>
        <w:pStyle w:val="ListParagraph"/>
        <w:numPr>
          <w:ilvl w:val="0"/>
          <w:numId w:val="28"/>
        </w:numPr>
      </w:pPr>
      <w:r>
        <w:t>Systems in which water is re-circulated or stored</w:t>
      </w:r>
    </w:p>
    <w:p w14:paraId="5A780816" w14:textId="66DB83E6" w:rsidR="00F60FA7" w:rsidRDefault="00F60FA7" w:rsidP="00F60FA7">
      <w:pPr>
        <w:pStyle w:val="ListParagraph"/>
        <w:numPr>
          <w:ilvl w:val="0"/>
          <w:numId w:val="28"/>
        </w:numPr>
      </w:pPr>
      <w:r>
        <w:lastRenderedPageBreak/>
        <w:t>Situation where bacteria growth is supported by the presence of biofilms and other organic material, scale, rust or sludge which provide nutrients to the bacteria.</w:t>
      </w:r>
    </w:p>
    <w:p w14:paraId="49DB07B0" w14:textId="77777777" w:rsidR="00F60FA7" w:rsidRDefault="00F60FA7" w:rsidP="00F60FA7">
      <w:pPr>
        <w:ind w:left="284"/>
      </w:pPr>
      <w:r>
        <w:t xml:space="preserve">The </w:t>
      </w:r>
      <w:commentRangeStart w:id="11"/>
      <w:r>
        <w:t>Headteacher</w:t>
      </w:r>
      <w:commentRangeEnd w:id="11"/>
      <w:r>
        <w:rPr>
          <w:rStyle w:val="CommentReference"/>
        </w:rPr>
        <w:commentReference w:id="11"/>
      </w:r>
      <w:r>
        <w:t xml:space="preserve"> is appointed as the responsible person for implementing arrangements to control the risk of legionella within systems and for reviewing the effectiveness of the arrangements.  The </w:t>
      </w:r>
      <w:commentRangeStart w:id="12"/>
      <w:r>
        <w:t>Headteacher</w:t>
      </w:r>
      <w:commentRangeEnd w:id="12"/>
      <w:r>
        <w:rPr>
          <w:rStyle w:val="CommentReference"/>
        </w:rPr>
        <w:commentReference w:id="12"/>
      </w:r>
      <w:r>
        <w:t xml:space="preserve"> appoints the </w:t>
      </w:r>
      <w:commentRangeStart w:id="13"/>
      <w:r>
        <w:t xml:space="preserve">Business Manager </w:t>
      </w:r>
      <w:commentRangeEnd w:id="13"/>
      <w:r>
        <w:rPr>
          <w:rStyle w:val="CommentReference"/>
        </w:rPr>
        <w:commentReference w:id="13"/>
      </w:r>
      <w:r>
        <w:t>as the deputy responsible person and will ensure that arrangements are in place if either the responsible person or their deputy are not available.</w:t>
      </w:r>
    </w:p>
    <w:p w14:paraId="72C2CF0A" w14:textId="77777777" w:rsidR="00F60FA7" w:rsidRDefault="00F60FA7" w:rsidP="00F60FA7">
      <w:pPr>
        <w:ind w:left="284"/>
      </w:pPr>
      <w:r>
        <w:t>The Headteacher will manage potential risk from Legionella exposure in accordance with current legislation, guidance and good practice by:</w:t>
      </w:r>
    </w:p>
    <w:p w14:paraId="368DA640" w14:textId="35494410" w:rsidR="00F60FA7" w:rsidRDefault="00F60FA7" w:rsidP="00F60FA7">
      <w:pPr>
        <w:pStyle w:val="ListParagraph"/>
        <w:numPr>
          <w:ilvl w:val="0"/>
          <w:numId w:val="29"/>
        </w:numPr>
      </w:pPr>
      <w:r>
        <w:t>Identifying and assessing sources of risk,</w:t>
      </w:r>
    </w:p>
    <w:p w14:paraId="732FA337" w14:textId="1CFAED46" w:rsidR="00F60FA7" w:rsidRDefault="00FB1C71" w:rsidP="00F60FA7">
      <w:pPr>
        <w:pStyle w:val="ListParagraph"/>
        <w:numPr>
          <w:ilvl w:val="0"/>
          <w:numId w:val="29"/>
        </w:numPr>
      </w:pPr>
      <w:r>
        <w:t>Implementing</w:t>
      </w:r>
      <w:r w:rsidR="00F60FA7">
        <w:t>, managing and monitoring Legionella control measures (detailed below),</w:t>
      </w:r>
    </w:p>
    <w:p w14:paraId="05955724" w14:textId="7C78EE4F" w:rsidR="00F60FA7" w:rsidRDefault="00F60FA7" w:rsidP="00F60FA7">
      <w:pPr>
        <w:pStyle w:val="ListParagraph"/>
        <w:numPr>
          <w:ilvl w:val="0"/>
          <w:numId w:val="29"/>
        </w:numPr>
      </w:pPr>
      <w:r>
        <w:t>Ensuring that suitable and sufficient staff, training and financial resources are available,</w:t>
      </w:r>
    </w:p>
    <w:p w14:paraId="721765DB" w14:textId="7E2015C1" w:rsidR="00421801" w:rsidRDefault="00F60FA7" w:rsidP="00F60FA7">
      <w:pPr>
        <w:pStyle w:val="ListParagraph"/>
        <w:numPr>
          <w:ilvl w:val="0"/>
          <w:numId w:val="29"/>
        </w:numPr>
      </w:pPr>
      <w:r>
        <w:t>Keeping up to date records.</w:t>
      </w:r>
    </w:p>
    <w:p w14:paraId="3FB0E0FD" w14:textId="4D1D3E68" w:rsidR="00F60FA7" w:rsidRDefault="00F60FA7" w:rsidP="00F60FA7">
      <w:pPr>
        <w:ind w:left="284"/>
        <w:rPr>
          <w:rFonts w:asciiTheme="majorHAnsi" w:hAnsiTheme="majorHAnsi"/>
        </w:rPr>
      </w:pPr>
      <w:r>
        <w:rPr>
          <w:rFonts w:asciiTheme="majorHAnsi" w:hAnsiTheme="majorHAnsi"/>
        </w:rPr>
        <w:t xml:space="preserve">The following control measures are designed to mitigate the risk of Legionella exposure and should be delivered in accordance with </w:t>
      </w:r>
      <w:hyperlink r:id="rId27" w:history="1">
        <w:r w:rsidR="00433A28">
          <w:rPr>
            <w:rStyle w:val="Hyperlink"/>
            <w:rFonts w:ascii="Trebuchet MS" w:hAnsi="Trebuchet MS"/>
          </w:rPr>
          <w:t>Legionella bacteria in water systems Approved Code of Practice</w:t>
        </w:r>
      </w:hyperlink>
      <w:r w:rsidRPr="009C78B4">
        <w:rPr>
          <w:rFonts w:asciiTheme="majorHAnsi" w:hAnsiTheme="majorHAnsi"/>
        </w:rPr>
        <w:t>:</w:t>
      </w:r>
    </w:p>
    <w:p w14:paraId="4D28B50D" w14:textId="69FDC3B2" w:rsidR="00F60FA7" w:rsidRPr="00F60FA7" w:rsidRDefault="00F60FA7" w:rsidP="00F60FA7">
      <w:pPr>
        <w:pStyle w:val="ListParagraph"/>
        <w:numPr>
          <w:ilvl w:val="0"/>
          <w:numId w:val="30"/>
        </w:numPr>
        <w:rPr>
          <w:rFonts w:asciiTheme="majorHAnsi" w:hAnsiTheme="majorHAnsi"/>
        </w:rPr>
      </w:pPr>
      <w:r w:rsidRPr="00F60FA7">
        <w:rPr>
          <w:rFonts w:asciiTheme="majorHAnsi" w:hAnsiTheme="majorHAnsi"/>
        </w:rPr>
        <w:t>A Legionella risk assessment is carried out every two years.  This risk assessment will be reviewed at least annually and when significant changes have occurred to the water system and/or building footprint.</w:t>
      </w:r>
    </w:p>
    <w:p w14:paraId="2DB6A0E5" w14:textId="0720182C" w:rsidR="00F60FA7" w:rsidRPr="00F60FA7" w:rsidRDefault="00F60FA7" w:rsidP="00F60FA7">
      <w:pPr>
        <w:pStyle w:val="ListParagraph"/>
        <w:numPr>
          <w:ilvl w:val="0"/>
          <w:numId w:val="30"/>
        </w:numPr>
        <w:rPr>
          <w:rFonts w:asciiTheme="majorHAnsi" w:hAnsiTheme="majorHAnsi"/>
        </w:rPr>
      </w:pPr>
      <w:r w:rsidRPr="00F60FA7">
        <w:rPr>
          <w:rFonts w:asciiTheme="majorHAnsi" w:hAnsiTheme="majorHAnsi"/>
        </w:rPr>
        <w:t>Little used water outlets will be tested at least weekly</w:t>
      </w:r>
    </w:p>
    <w:p w14:paraId="52473D9E" w14:textId="71E3298D" w:rsidR="00F60FA7" w:rsidRPr="00F60FA7" w:rsidRDefault="00F60FA7" w:rsidP="00F60FA7">
      <w:pPr>
        <w:pStyle w:val="ListParagraph"/>
        <w:numPr>
          <w:ilvl w:val="0"/>
          <w:numId w:val="30"/>
        </w:numPr>
        <w:rPr>
          <w:rFonts w:asciiTheme="majorHAnsi" w:hAnsiTheme="majorHAnsi"/>
        </w:rPr>
      </w:pPr>
      <w:r w:rsidRPr="00F60FA7">
        <w:rPr>
          <w:rFonts w:asciiTheme="majorHAnsi" w:hAnsiTheme="majorHAnsi"/>
        </w:rPr>
        <w:t>Temperature checks will be completed at least monthly</w:t>
      </w:r>
    </w:p>
    <w:p w14:paraId="1213BABB" w14:textId="5304599B" w:rsidR="00F60FA7" w:rsidRPr="00F60FA7" w:rsidRDefault="00F60FA7" w:rsidP="00F60FA7">
      <w:pPr>
        <w:pStyle w:val="ListParagraph"/>
        <w:numPr>
          <w:ilvl w:val="0"/>
          <w:numId w:val="30"/>
        </w:numPr>
        <w:rPr>
          <w:rFonts w:asciiTheme="majorHAnsi" w:hAnsiTheme="majorHAnsi"/>
        </w:rPr>
      </w:pPr>
      <w:r w:rsidRPr="00F60FA7">
        <w:rPr>
          <w:rFonts w:asciiTheme="majorHAnsi" w:hAnsiTheme="majorHAnsi"/>
        </w:rPr>
        <w:t xml:space="preserve">Disinfection of showers will be completed at least </w:t>
      </w:r>
      <w:r w:rsidR="00FB1C71" w:rsidRPr="00F60FA7">
        <w:rPr>
          <w:rFonts w:asciiTheme="majorHAnsi" w:hAnsiTheme="majorHAnsi"/>
        </w:rPr>
        <w:t>quarterly</w:t>
      </w:r>
    </w:p>
    <w:p w14:paraId="19EF53BB" w14:textId="68477A32" w:rsidR="00F60FA7" w:rsidRPr="00F60FA7" w:rsidRDefault="00F60FA7" w:rsidP="00F60FA7">
      <w:pPr>
        <w:pStyle w:val="ListParagraph"/>
        <w:numPr>
          <w:ilvl w:val="0"/>
          <w:numId w:val="30"/>
        </w:numPr>
        <w:rPr>
          <w:rFonts w:asciiTheme="majorHAnsi" w:hAnsiTheme="majorHAnsi"/>
        </w:rPr>
      </w:pPr>
      <w:r w:rsidRPr="00F60FA7">
        <w:rPr>
          <w:rFonts w:asciiTheme="majorHAnsi" w:hAnsiTheme="majorHAnsi"/>
        </w:rPr>
        <w:t>Calorifiers, thermostatic valves and water storage tanks will be inspected at least annually and the necessary cleaning/servicing undertaken</w:t>
      </w:r>
    </w:p>
    <w:p w14:paraId="0D6BDE77" w14:textId="208846FA" w:rsidR="00F60FA7" w:rsidRPr="00F60FA7" w:rsidRDefault="00F60FA7" w:rsidP="00F60FA7">
      <w:pPr>
        <w:pStyle w:val="ListParagraph"/>
        <w:numPr>
          <w:ilvl w:val="0"/>
          <w:numId w:val="30"/>
        </w:numPr>
        <w:rPr>
          <w:rFonts w:asciiTheme="majorHAnsi" w:hAnsiTheme="majorHAnsi"/>
        </w:rPr>
      </w:pPr>
      <w:r w:rsidRPr="00F60FA7">
        <w:rPr>
          <w:rFonts w:asciiTheme="majorHAnsi" w:hAnsiTheme="majorHAnsi"/>
        </w:rPr>
        <w:t>Control measures will be completed by a suitable competent individual</w:t>
      </w:r>
    </w:p>
    <w:p w14:paraId="40E73711" w14:textId="2BE5AE0A" w:rsidR="00F60FA7" w:rsidRDefault="00F60FA7" w:rsidP="00F60FA7">
      <w:pPr>
        <w:pStyle w:val="ListParagraph"/>
        <w:numPr>
          <w:ilvl w:val="0"/>
          <w:numId w:val="30"/>
        </w:numPr>
        <w:rPr>
          <w:rFonts w:asciiTheme="majorHAnsi" w:hAnsiTheme="majorHAnsi"/>
        </w:rPr>
      </w:pPr>
      <w:commentRangeStart w:id="14"/>
      <w:r w:rsidRPr="00F60FA7">
        <w:rPr>
          <w:rFonts w:asciiTheme="majorHAnsi" w:hAnsiTheme="majorHAnsi"/>
        </w:rPr>
        <w:t xml:space="preserve">The Site Manager </w:t>
      </w:r>
      <w:commentRangeEnd w:id="14"/>
      <w:r>
        <w:rPr>
          <w:rStyle w:val="CommentReference"/>
        </w:rPr>
        <w:commentReference w:id="14"/>
      </w:r>
      <w:r w:rsidRPr="00F60FA7">
        <w:rPr>
          <w:rFonts w:asciiTheme="majorHAnsi" w:hAnsiTheme="majorHAnsi"/>
        </w:rPr>
        <w:t>is responsible for ensuring that the identified control measures are conducted and recorded in the school’s water log book.</w:t>
      </w:r>
    </w:p>
    <w:p w14:paraId="0BE2F34A" w14:textId="77777777" w:rsidR="00F60FA7" w:rsidRPr="00F60FA7" w:rsidRDefault="00F60FA7" w:rsidP="00F60FA7">
      <w:pPr>
        <w:ind w:left="284"/>
        <w:rPr>
          <w:rFonts w:asciiTheme="majorHAnsi" w:hAnsiTheme="majorHAnsi"/>
        </w:rPr>
      </w:pPr>
      <w:r w:rsidRPr="00F60FA7">
        <w:rPr>
          <w:rFonts w:asciiTheme="majorHAnsi" w:hAnsiTheme="majorHAnsi"/>
        </w:rPr>
        <w:t>If an outbreak of Legionella bacteria is expected the Headteacher should contact the Chief Financial and Operating Officer as a matter of urgency.</w:t>
      </w:r>
    </w:p>
    <w:p w14:paraId="2FEF76B0" w14:textId="116E1EBE" w:rsidR="00F60FA7" w:rsidRPr="00F60FA7" w:rsidRDefault="00F60FA7" w:rsidP="00F60FA7">
      <w:pPr>
        <w:ind w:left="284"/>
        <w:rPr>
          <w:rFonts w:asciiTheme="majorHAnsi" w:hAnsiTheme="majorHAnsi"/>
        </w:rPr>
      </w:pPr>
      <w:r w:rsidRPr="00F60FA7">
        <w:rPr>
          <w:rFonts w:asciiTheme="majorHAnsi" w:hAnsiTheme="majorHAnsi"/>
        </w:rPr>
        <w:t>The necessary notification to the Health and Safety Executive along with the necessary remedial action will be undertaken immediately by suitable competent individual.</w:t>
      </w:r>
    </w:p>
    <w:p w14:paraId="7219D0EF" w14:textId="0A0BC11B" w:rsidR="00412258" w:rsidRDefault="00F60FA7" w:rsidP="00F60FA7">
      <w:pPr>
        <w:pStyle w:val="ListParagraph"/>
        <w:numPr>
          <w:ilvl w:val="1"/>
          <w:numId w:val="10"/>
        </w:numPr>
        <w:ind w:left="993" w:hanging="709"/>
        <w:rPr>
          <w:b/>
        </w:rPr>
      </w:pPr>
      <w:r w:rsidRPr="00F60FA7">
        <w:rPr>
          <w:b/>
        </w:rPr>
        <w:t>Asbestos</w:t>
      </w:r>
    </w:p>
    <w:p w14:paraId="5CEBE2BA" w14:textId="77777777" w:rsidR="00B73375" w:rsidRDefault="00B73375" w:rsidP="00B73375">
      <w:pPr>
        <w:ind w:left="284"/>
      </w:pPr>
      <w:r>
        <w:t>The asbestos management plan and associated guidance is attached as Appendix 2.</w:t>
      </w:r>
    </w:p>
    <w:p w14:paraId="6065ED7C" w14:textId="508B034E" w:rsidR="00B73375" w:rsidRDefault="00B73375" w:rsidP="00B73375">
      <w:pPr>
        <w:ind w:left="284"/>
      </w:pPr>
      <w:r>
        <w:t>Staff are briefed on the hazards of asbestos, the location of any asbestos in the school and the action to take if they suspect they have disturbed it.</w:t>
      </w:r>
    </w:p>
    <w:p w14:paraId="415487D0" w14:textId="2CF4E718" w:rsidR="00B73375" w:rsidRDefault="00B73375" w:rsidP="00B73375">
      <w:pPr>
        <w:ind w:left="284"/>
      </w:pPr>
      <w:r>
        <w:lastRenderedPageBreak/>
        <w:t>An asbestos condition survey must be undertaken every year.  If asbestos is identified, a decision must be made as to whether the asbestos should be removed, in consultation with the Trust’s Chief Financial and Operating Officer. If the asbestos is not deemed to be a risk, due to its location and/or condition, the Headteacher will become responsible for its management.</w:t>
      </w:r>
    </w:p>
    <w:p w14:paraId="62EB0144" w14:textId="38465090" w:rsidR="00B73375" w:rsidRDefault="00B73375" w:rsidP="00B73375">
      <w:pPr>
        <w:ind w:left="284"/>
      </w:pPr>
      <w:r>
        <w:t>A regular inspection system is in place to monitor the condition of the asbestos (where it is accessible) and the findings recorded.  If any damage or flaking is noticed to an asbestos containing material, either during an inspection or otherwise, it should be reported immediately to the Headteachers and the Trust’s Chief Financial and Operating Officer.</w:t>
      </w:r>
    </w:p>
    <w:p w14:paraId="6C9C6B36" w14:textId="7B0F48B5" w:rsidR="00B73375" w:rsidRDefault="00B73375" w:rsidP="00B73375">
      <w:pPr>
        <w:ind w:left="284"/>
      </w:pPr>
      <w:r>
        <w:t>Material known to contain asbestos e.g. ceiling tiles, must never be drilled or screwed into, nor must any item be affixed to it e.g. posters, mobiles, especially with pins or staples.</w:t>
      </w:r>
    </w:p>
    <w:p w14:paraId="47C9EAD5" w14:textId="6F802BE3" w:rsidR="00B73375" w:rsidRDefault="00B73375" w:rsidP="00B73375">
      <w:pPr>
        <w:ind w:left="284"/>
      </w:pPr>
      <w:r>
        <w:t>Arrangements are in place to ensure that contractors are made aware of any asbestos in the area that they will be working in and that it is not disturbed by their work.  Contractors will be advised that if they discover material which they suspect could be asbestos, they will stop work immediately, until the area is declared safe, and report to the Headteacher. Contractors are required to sign and confirm that they have seen the asbestos register in relation to the area they will be working in or the activities they will be undertaking.</w:t>
      </w:r>
    </w:p>
    <w:p w14:paraId="7FFBE233" w14:textId="3FFA7A63" w:rsidR="00F60FA7" w:rsidRPr="00F60FA7" w:rsidRDefault="00B73375" w:rsidP="00B73375">
      <w:pPr>
        <w:ind w:left="284"/>
      </w:pPr>
      <w:r>
        <w:t xml:space="preserve">A record is kept of the location of asbestos that has been found on the school site as detailed in Appendix </w:t>
      </w:r>
      <w:r w:rsidR="00F8045A">
        <w:t>3</w:t>
      </w:r>
      <w:r>
        <w:t>.</w:t>
      </w:r>
    </w:p>
    <w:p w14:paraId="67B857FB" w14:textId="31E6FD56" w:rsidR="00F60FA7" w:rsidRDefault="00B73375" w:rsidP="00B73375">
      <w:pPr>
        <w:pStyle w:val="ListParagraph"/>
        <w:numPr>
          <w:ilvl w:val="0"/>
          <w:numId w:val="10"/>
        </w:numPr>
        <w:rPr>
          <w:b/>
        </w:rPr>
      </w:pPr>
      <w:r w:rsidRPr="00B73375">
        <w:rPr>
          <w:b/>
        </w:rPr>
        <w:t>Equipment</w:t>
      </w:r>
    </w:p>
    <w:p w14:paraId="05918D0F" w14:textId="77777777" w:rsidR="00B73375" w:rsidRDefault="00B73375" w:rsidP="00B73375">
      <w:pPr>
        <w:pStyle w:val="ListParagraph"/>
        <w:ind w:left="360"/>
        <w:rPr>
          <w:b/>
        </w:rPr>
      </w:pPr>
    </w:p>
    <w:p w14:paraId="2AC85AC3" w14:textId="52E3297A" w:rsidR="00B73375" w:rsidRPr="00B73375" w:rsidRDefault="00B73375" w:rsidP="00B73375">
      <w:pPr>
        <w:pStyle w:val="ListParagraph"/>
        <w:ind w:left="0"/>
      </w:pPr>
      <w:r w:rsidRPr="00B73375">
        <w:t>All equipment and machinery is maintained in accordance with the manufacturer’s instructions. In addition, maintenance schedules outline when extra checks should take place.</w:t>
      </w:r>
    </w:p>
    <w:p w14:paraId="2F9A4CE2" w14:textId="77777777" w:rsidR="00B73375" w:rsidRDefault="00B73375" w:rsidP="00B73375">
      <w:pPr>
        <w:pStyle w:val="ListParagraph"/>
        <w:ind w:left="0"/>
      </w:pPr>
    </w:p>
    <w:p w14:paraId="634EBC23" w14:textId="3BDD307F" w:rsidR="00B73375" w:rsidRPr="00B73375" w:rsidRDefault="00B73375" w:rsidP="00B73375">
      <w:pPr>
        <w:pStyle w:val="ListParagraph"/>
        <w:ind w:left="0"/>
      </w:pPr>
      <w:r w:rsidRPr="00B73375">
        <w:t xml:space="preserve">When new equipment is purchased, it is checked to ensure that it meets appropriate educational standards. </w:t>
      </w:r>
    </w:p>
    <w:p w14:paraId="65565B99" w14:textId="77777777" w:rsidR="00B73375" w:rsidRDefault="00B73375" w:rsidP="00B73375">
      <w:pPr>
        <w:pStyle w:val="ListParagraph"/>
        <w:ind w:left="0"/>
      </w:pPr>
    </w:p>
    <w:p w14:paraId="7DD39CB4" w14:textId="77C0DDE2" w:rsidR="00B73375" w:rsidRDefault="00B73375" w:rsidP="00B73375">
      <w:pPr>
        <w:pStyle w:val="ListParagraph"/>
        <w:ind w:left="0"/>
      </w:pPr>
      <w:r w:rsidRPr="00B73375">
        <w:t>All equipment is stored in the appropriate storage containers and areas. All containers are labelled with the correct hazard sign and contents.</w:t>
      </w:r>
    </w:p>
    <w:p w14:paraId="3D0D0C2E" w14:textId="77777777" w:rsidR="00B73375" w:rsidRPr="00B73375" w:rsidRDefault="00B73375" w:rsidP="00B73375">
      <w:pPr>
        <w:pStyle w:val="ListParagraph"/>
        <w:ind w:left="0"/>
      </w:pPr>
    </w:p>
    <w:p w14:paraId="2F7BD2F4" w14:textId="09FFFCDE" w:rsidR="00B73375" w:rsidRDefault="00B73375" w:rsidP="00B73375">
      <w:pPr>
        <w:pStyle w:val="ListParagraph"/>
        <w:numPr>
          <w:ilvl w:val="1"/>
          <w:numId w:val="10"/>
        </w:numPr>
        <w:ind w:left="993" w:hanging="709"/>
        <w:rPr>
          <w:b/>
        </w:rPr>
      </w:pPr>
      <w:r w:rsidRPr="00B73375">
        <w:rPr>
          <w:b/>
        </w:rPr>
        <w:t>Electrical equipment</w:t>
      </w:r>
    </w:p>
    <w:p w14:paraId="1C09608E" w14:textId="69E98955" w:rsidR="007B7A63" w:rsidRDefault="007B7A63" w:rsidP="007B7A63">
      <w:pPr>
        <w:ind w:left="284"/>
      </w:pPr>
      <w:r>
        <w:t>All staff are responsible for ensuring that they use and handle electrical equipment sensibly and safely.</w:t>
      </w:r>
    </w:p>
    <w:p w14:paraId="2EC9F5F6" w14:textId="56791DD8" w:rsidR="007B7A63" w:rsidRDefault="007B7A63" w:rsidP="007B7A63">
      <w:pPr>
        <w:ind w:left="284"/>
      </w:pPr>
      <w:r>
        <w:t>Any pupil or volunteer who handles electrical appliances does so under the supervision of the member of staff who so directs them.</w:t>
      </w:r>
    </w:p>
    <w:p w14:paraId="14EDB80F" w14:textId="52431571" w:rsidR="007B7A63" w:rsidRDefault="007B7A63" w:rsidP="007B7A63">
      <w:pPr>
        <w:ind w:left="284"/>
      </w:pPr>
      <w:r>
        <w:t xml:space="preserve">Any potential hazards, electrical faults or faulty fittings must not be used and must be reported to the </w:t>
      </w:r>
      <w:commentRangeStart w:id="15"/>
      <w:r>
        <w:t>Headteacher</w:t>
      </w:r>
      <w:commentRangeEnd w:id="15"/>
      <w:r w:rsidR="00C35E60">
        <w:rPr>
          <w:rStyle w:val="CommentReference"/>
        </w:rPr>
        <w:commentReference w:id="15"/>
      </w:r>
      <w:r>
        <w:t xml:space="preserve"> immediately.</w:t>
      </w:r>
    </w:p>
    <w:p w14:paraId="7EBADB2E" w14:textId="67C83003" w:rsidR="007B7A63" w:rsidRDefault="007B7A63" w:rsidP="007B7A63">
      <w:pPr>
        <w:ind w:left="284"/>
      </w:pPr>
      <w:r>
        <w:lastRenderedPageBreak/>
        <w:t>Permanently installed electrical equipment is connected through a dedicated isolator switch and adequately earthed.</w:t>
      </w:r>
    </w:p>
    <w:p w14:paraId="61777BB4" w14:textId="5F20CBC2" w:rsidR="007B7A63" w:rsidRDefault="007B7A63" w:rsidP="007B7A63">
      <w:pPr>
        <w:ind w:left="284"/>
      </w:pPr>
      <w:r>
        <w:t>Only trained staff members can check plugs.</w:t>
      </w:r>
    </w:p>
    <w:p w14:paraId="3FD19C4E" w14:textId="455C85B9" w:rsidR="007B7A63" w:rsidRDefault="007B7A63" w:rsidP="007B7A63">
      <w:pPr>
        <w:ind w:left="284"/>
      </w:pPr>
      <w:r>
        <w:t>Where necessary a portable appliance test (PAT) will be carried out by a competent person in line with the risk assessment. A PAT registers is maintained and all defects identified are either repaired or removed immediately.</w:t>
      </w:r>
    </w:p>
    <w:p w14:paraId="67663619" w14:textId="08FEB051" w:rsidR="007B7A63" w:rsidRDefault="00373355" w:rsidP="007B7A63">
      <w:pPr>
        <w:ind w:left="284"/>
      </w:pPr>
      <w:r>
        <w:t>All isolator</w:t>
      </w:r>
      <w:r w:rsidR="007B7A63">
        <w:t xml:space="preserve"> switches are clearly marked to identify their machine.</w:t>
      </w:r>
    </w:p>
    <w:p w14:paraId="57364E26" w14:textId="055A1F0A" w:rsidR="007B7A63" w:rsidRDefault="007B7A63" w:rsidP="007B7A63">
      <w:pPr>
        <w:ind w:left="284"/>
      </w:pPr>
      <w:r>
        <w:t>Electrical apparatus and connections will not be touched by wet hands and will only be used in dry conditions.</w:t>
      </w:r>
    </w:p>
    <w:p w14:paraId="5960E550" w14:textId="1868329C" w:rsidR="007B7A63" w:rsidRDefault="007B7A63" w:rsidP="007B7A63">
      <w:pPr>
        <w:ind w:left="284"/>
      </w:pPr>
      <w:r>
        <w:t>Maintenance, repair, installation and disconnection work associated with permanently installed or portable electrical equipment is only carried out by a competent person.</w:t>
      </w:r>
    </w:p>
    <w:p w14:paraId="754A2246" w14:textId="668DF5EC" w:rsidR="007B7A63" w:rsidRDefault="007B7A63" w:rsidP="007B7A63">
      <w:pPr>
        <w:ind w:left="284"/>
      </w:pPr>
      <w:r>
        <w:t>Staff are informed that they should not bring electrical items in from home unless they are new or a recent portable appliance test (PAT) can be evidenced.</w:t>
      </w:r>
    </w:p>
    <w:p w14:paraId="3811CD11" w14:textId="11B56DDD" w:rsidR="007B7A63" w:rsidRDefault="007B7A63" w:rsidP="007B7A63">
      <w:pPr>
        <w:ind w:left="284"/>
      </w:pPr>
      <w:r>
        <w:t>Where it is necessary to use an extension lead this must be only as a temporary measure. Extension leads should be fully unwound.</w:t>
      </w:r>
    </w:p>
    <w:p w14:paraId="73E0F346" w14:textId="311AB278" w:rsidR="00B73375" w:rsidRPr="00F8726F" w:rsidRDefault="007B7A63" w:rsidP="00F8726F">
      <w:pPr>
        <w:ind w:left="284"/>
      </w:pPr>
      <w:r>
        <w:t>Hirers of the school’s facilities, contractors and visitors must ensure that any electrical equipment they bring in to the school must have an appropriate portable electrical test and be safe to use.  Random checks of electrical equipment may be required to ensure compliance with this arrangement.</w:t>
      </w:r>
    </w:p>
    <w:p w14:paraId="2F29DBC5" w14:textId="292CADA7" w:rsidR="00B73375" w:rsidRPr="006D6567" w:rsidRDefault="006D6567" w:rsidP="006D6567">
      <w:pPr>
        <w:pStyle w:val="ListParagraph"/>
        <w:numPr>
          <w:ilvl w:val="1"/>
          <w:numId w:val="10"/>
        </w:numPr>
        <w:ind w:left="993" w:hanging="709"/>
        <w:rPr>
          <w:b/>
        </w:rPr>
      </w:pPr>
      <w:r w:rsidRPr="007B586C">
        <w:rPr>
          <w:rFonts w:asciiTheme="majorHAnsi" w:hAnsiTheme="majorHAnsi"/>
          <w:b/>
        </w:rPr>
        <w:t>PE equipment</w:t>
      </w:r>
    </w:p>
    <w:p w14:paraId="22609A0E" w14:textId="40926189" w:rsidR="00F8726F" w:rsidRDefault="00F8726F" w:rsidP="00F8726F">
      <w:pPr>
        <w:ind w:left="284"/>
      </w:pPr>
      <w:r>
        <w:t>Pupils are taught how to carry out and set up PE equipment safely and efficiently. Staff check that equipment is set up safely before use.</w:t>
      </w:r>
    </w:p>
    <w:p w14:paraId="6F02CE12" w14:textId="52A6B251" w:rsidR="00F8726F" w:rsidRDefault="00F8726F" w:rsidP="00F8726F">
      <w:pPr>
        <w:ind w:left="284"/>
      </w:pPr>
      <w:r>
        <w:t>Any concerns about the condition of the gym floor or other apparatus will be reported</w:t>
      </w:r>
      <w:r w:rsidR="00B90691">
        <w:t xml:space="preserve"> to the Headteacher immediately. </w:t>
      </w:r>
    </w:p>
    <w:p w14:paraId="320EA79A" w14:textId="6008021E" w:rsidR="006D6567" w:rsidRPr="006D6567" w:rsidRDefault="00F8726F" w:rsidP="00F8726F">
      <w:pPr>
        <w:ind w:left="284"/>
      </w:pPr>
      <w:r>
        <w:t>PE equipment will be inspected annually.</w:t>
      </w:r>
    </w:p>
    <w:p w14:paraId="61BA90D5" w14:textId="39001F1E" w:rsidR="006D6567" w:rsidRDefault="00C6352E" w:rsidP="00C6352E">
      <w:pPr>
        <w:pStyle w:val="ListParagraph"/>
        <w:numPr>
          <w:ilvl w:val="1"/>
          <w:numId w:val="10"/>
        </w:numPr>
        <w:ind w:left="993" w:hanging="709"/>
        <w:rPr>
          <w:b/>
        </w:rPr>
      </w:pPr>
      <w:r w:rsidRPr="00C6352E">
        <w:rPr>
          <w:b/>
        </w:rPr>
        <w:t>Outdoor play equipment</w:t>
      </w:r>
    </w:p>
    <w:p w14:paraId="69B7D977" w14:textId="5BD1AA64" w:rsidR="00C6352E" w:rsidRPr="00C6352E" w:rsidRDefault="00C6352E" w:rsidP="00C6352E">
      <w:pPr>
        <w:ind w:left="284"/>
      </w:pPr>
      <w:r w:rsidRPr="00C6352E">
        <w:t xml:space="preserve">External play equipment will only </w:t>
      </w:r>
      <w:r w:rsidR="00C35E60">
        <w:t xml:space="preserve">be </w:t>
      </w:r>
      <w:r w:rsidRPr="00C6352E">
        <w:t>used when supervised.  The equipment will be checked daily by staff for any apparent defects and for contamination by animals.</w:t>
      </w:r>
    </w:p>
    <w:p w14:paraId="54B69A8A" w14:textId="0FC3FB9E" w:rsidR="00C6352E" w:rsidRPr="00C6352E" w:rsidRDefault="00C6352E" w:rsidP="00C6352E">
      <w:pPr>
        <w:ind w:left="284"/>
      </w:pPr>
      <w:r w:rsidRPr="00C6352E">
        <w:t xml:space="preserve">Outdoor play equipment will be </w:t>
      </w:r>
      <w:r>
        <w:t>i</w:t>
      </w:r>
      <w:r w:rsidRPr="00C6352E">
        <w:t>ndependent</w:t>
      </w:r>
      <w:r>
        <w:t>ly</w:t>
      </w:r>
      <w:r w:rsidRPr="00C6352E">
        <w:t xml:space="preserve"> inspected annually </w:t>
      </w:r>
      <w:r>
        <w:t xml:space="preserve">by a </w:t>
      </w:r>
      <w:r w:rsidRPr="00C6352E">
        <w:t>suitabl</w:t>
      </w:r>
      <w:r>
        <w:t>y</w:t>
      </w:r>
      <w:r w:rsidRPr="00C6352E">
        <w:t xml:space="preserve"> qual</w:t>
      </w:r>
      <w:r>
        <w:t>ified individual</w:t>
      </w:r>
      <w:r w:rsidRPr="00C6352E">
        <w:t>.</w:t>
      </w:r>
    </w:p>
    <w:p w14:paraId="741DD6E1" w14:textId="576FDBD6" w:rsidR="00C6352E" w:rsidRDefault="009B401F" w:rsidP="009B401F">
      <w:pPr>
        <w:pStyle w:val="ListParagraph"/>
        <w:numPr>
          <w:ilvl w:val="1"/>
          <w:numId w:val="10"/>
        </w:numPr>
        <w:ind w:left="993" w:hanging="709"/>
        <w:rPr>
          <w:b/>
        </w:rPr>
      </w:pPr>
      <w:r w:rsidRPr="009B401F">
        <w:rPr>
          <w:b/>
        </w:rPr>
        <w:t>Display screen equipment</w:t>
      </w:r>
    </w:p>
    <w:p w14:paraId="0F88565D" w14:textId="71111684" w:rsidR="000C0F48" w:rsidRDefault="000C0F48" w:rsidP="000C0F48">
      <w:pPr>
        <w:ind w:left="284"/>
      </w:pPr>
      <w:r>
        <w:t>All staff who use computers daily as a significant part of their normal work have a display screen equipment (DSE) assessment carried out. ‘Significant’ is taken to be continuous/near continuous spells of an hour or more at a time.</w:t>
      </w:r>
    </w:p>
    <w:p w14:paraId="79518C56" w14:textId="1AF14473" w:rsidR="009B401F" w:rsidRPr="009B401F" w:rsidRDefault="00A666EC" w:rsidP="000C0F48">
      <w:pPr>
        <w:ind w:left="284"/>
      </w:pPr>
      <w:r>
        <w:lastRenderedPageBreak/>
        <w:t>S</w:t>
      </w:r>
      <w:r w:rsidR="000C0F48">
        <w:t>taff identified as DSE users are entitled to an eyesight test for DSE use upon request, and at regular intervals thereafter, by a qualified optician (and corrective glasses provided if required specifically for DSE use).</w:t>
      </w:r>
    </w:p>
    <w:p w14:paraId="198A7514" w14:textId="4765E908" w:rsidR="009B401F" w:rsidRPr="00A666EC" w:rsidRDefault="00A666EC" w:rsidP="00A666EC">
      <w:pPr>
        <w:pStyle w:val="ListParagraph"/>
        <w:numPr>
          <w:ilvl w:val="1"/>
          <w:numId w:val="10"/>
        </w:numPr>
        <w:rPr>
          <w:b/>
        </w:rPr>
      </w:pPr>
      <w:r w:rsidRPr="007B586C">
        <w:rPr>
          <w:rFonts w:asciiTheme="majorHAnsi" w:hAnsiTheme="majorHAnsi"/>
          <w:b/>
        </w:rPr>
        <w:t>Specialist equipment</w:t>
      </w:r>
    </w:p>
    <w:p w14:paraId="772A1429" w14:textId="77777777" w:rsidR="00A666EC" w:rsidRPr="00A666EC" w:rsidRDefault="00A666EC" w:rsidP="00A666EC">
      <w:pPr>
        <w:ind w:left="360"/>
      </w:pPr>
      <w:r w:rsidRPr="00A666EC">
        <w:t>Parents are responsible for the maintenance and safety of their children’s individual specialist equipment such as wheelchairs. In school, staff promote the responsible use of such equipment.</w:t>
      </w:r>
    </w:p>
    <w:p w14:paraId="2BA9BA5D" w14:textId="24546308" w:rsidR="00A666EC" w:rsidRPr="00A666EC" w:rsidRDefault="00A666EC" w:rsidP="00A666EC">
      <w:pPr>
        <w:ind w:left="360"/>
      </w:pPr>
      <w:r w:rsidRPr="00A666EC">
        <w:t>Oxygen cylinders are stored in a designated space, and staff are trained in the removal storage and replacement of oxygen cylinders.</w:t>
      </w:r>
    </w:p>
    <w:p w14:paraId="4601C7AF" w14:textId="1F1E11AD" w:rsidR="00C86BA6" w:rsidRDefault="00C86BA6" w:rsidP="00E33752">
      <w:pPr>
        <w:pStyle w:val="ListParagraph"/>
        <w:numPr>
          <w:ilvl w:val="0"/>
          <w:numId w:val="10"/>
        </w:numPr>
        <w:rPr>
          <w:b/>
        </w:rPr>
      </w:pPr>
      <w:r>
        <w:rPr>
          <w:b/>
        </w:rPr>
        <w:t>Glazing</w:t>
      </w:r>
    </w:p>
    <w:p w14:paraId="21601678" w14:textId="76D2C826" w:rsidR="00C86BA6" w:rsidRPr="00C86BA6" w:rsidRDefault="00C86BA6" w:rsidP="00C86BA6">
      <w:r w:rsidRPr="00C86BA6">
        <w:t xml:space="preserve">Glazing surveys </w:t>
      </w:r>
      <w:r>
        <w:t>are</w:t>
      </w:r>
      <w:r w:rsidRPr="00C86BA6">
        <w:t xml:space="preserve"> completed</w:t>
      </w:r>
      <w:r>
        <w:t>,</w:t>
      </w:r>
      <w:r w:rsidRPr="00C86BA6">
        <w:t xml:space="preserve"> as necessary</w:t>
      </w:r>
      <w:r>
        <w:t>,</w:t>
      </w:r>
      <w:r w:rsidRPr="00C86BA6">
        <w:t xml:space="preserve"> in critical locations and any </w:t>
      </w:r>
      <w:r>
        <w:t>required</w:t>
      </w:r>
      <w:r w:rsidRPr="00C86BA6">
        <w:t xml:space="preserve"> actions taken.</w:t>
      </w:r>
    </w:p>
    <w:p w14:paraId="0160C121" w14:textId="7D6926C8" w:rsidR="000C0F48" w:rsidRDefault="00E33752" w:rsidP="00E33752">
      <w:pPr>
        <w:pStyle w:val="ListParagraph"/>
        <w:numPr>
          <w:ilvl w:val="0"/>
          <w:numId w:val="10"/>
        </w:numPr>
        <w:rPr>
          <w:b/>
        </w:rPr>
      </w:pPr>
      <w:r w:rsidRPr="00E33752">
        <w:rPr>
          <w:b/>
        </w:rPr>
        <w:t>Lone working</w:t>
      </w:r>
    </w:p>
    <w:p w14:paraId="42B9F5BF" w14:textId="77777777" w:rsidR="00E33752" w:rsidRPr="00E33752" w:rsidRDefault="00E33752" w:rsidP="00E33752">
      <w:r w:rsidRPr="00E33752">
        <w:t>Lone working may include:</w:t>
      </w:r>
    </w:p>
    <w:p w14:paraId="73156804" w14:textId="77E3081C" w:rsidR="00E33752" w:rsidRPr="00E33752" w:rsidRDefault="00E33752" w:rsidP="00E33752">
      <w:pPr>
        <w:pStyle w:val="ListParagraph"/>
        <w:numPr>
          <w:ilvl w:val="0"/>
          <w:numId w:val="31"/>
        </w:numPr>
      </w:pPr>
      <w:r w:rsidRPr="00E33752">
        <w:t>Late working</w:t>
      </w:r>
    </w:p>
    <w:p w14:paraId="1744542C" w14:textId="7263BEA5" w:rsidR="00E33752" w:rsidRPr="00E33752" w:rsidRDefault="00E33752" w:rsidP="00E33752">
      <w:pPr>
        <w:pStyle w:val="ListParagraph"/>
        <w:numPr>
          <w:ilvl w:val="0"/>
          <w:numId w:val="31"/>
        </w:numPr>
      </w:pPr>
      <w:r w:rsidRPr="00E33752">
        <w:t>Home or site visits</w:t>
      </w:r>
    </w:p>
    <w:p w14:paraId="335DD30F" w14:textId="75AD347D" w:rsidR="00E33752" w:rsidRPr="00E33752" w:rsidRDefault="00E33752" w:rsidP="00E33752">
      <w:pPr>
        <w:pStyle w:val="ListParagraph"/>
        <w:numPr>
          <w:ilvl w:val="0"/>
          <w:numId w:val="31"/>
        </w:numPr>
      </w:pPr>
      <w:r w:rsidRPr="00E33752">
        <w:t>Weekend working</w:t>
      </w:r>
    </w:p>
    <w:p w14:paraId="3176AD55" w14:textId="310BEACE" w:rsidR="00E33752" w:rsidRPr="00E33752" w:rsidRDefault="00E33752" w:rsidP="00E33752">
      <w:pPr>
        <w:pStyle w:val="ListParagraph"/>
        <w:numPr>
          <w:ilvl w:val="0"/>
          <w:numId w:val="31"/>
        </w:numPr>
      </w:pPr>
      <w:r w:rsidRPr="00E33752">
        <w:t>Site manager duties</w:t>
      </w:r>
    </w:p>
    <w:p w14:paraId="30E46946" w14:textId="38ABF14D" w:rsidR="00E33752" w:rsidRPr="00E33752" w:rsidRDefault="00E33752" w:rsidP="00E33752">
      <w:pPr>
        <w:pStyle w:val="ListParagraph"/>
        <w:numPr>
          <w:ilvl w:val="0"/>
          <w:numId w:val="31"/>
        </w:numPr>
      </w:pPr>
      <w:r w:rsidRPr="00E33752">
        <w:t>Site cleaning duties</w:t>
      </w:r>
    </w:p>
    <w:p w14:paraId="45A782A3" w14:textId="561E931B" w:rsidR="00E33752" w:rsidRPr="00E33752" w:rsidRDefault="00E33752" w:rsidP="00E33752">
      <w:pPr>
        <w:pStyle w:val="ListParagraph"/>
        <w:numPr>
          <w:ilvl w:val="0"/>
          <w:numId w:val="31"/>
        </w:numPr>
      </w:pPr>
      <w:r w:rsidRPr="00E33752">
        <w:t>Working in a single occupancy office</w:t>
      </w:r>
    </w:p>
    <w:p w14:paraId="464B89BF" w14:textId="77777777" w:rsidR="00E33752" w:rsidRPr="00E33752" w:rsidRDefault="00E33752" w:rsidP="00E33752">
      <w:r w:rsidRPr="00E33752">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5AF038C1" w14:textId="77777777" w:rsidR="00E33752" w:rsidRPr="00E33752" w:rsidRDefault="00E33752" w:rsidP="00E33752">
      <w:r w:rsidRPr="00E33752">
        <w:t>If lone working is to be undertaken the colleague’s line manager must will be informed about where the member of staff is and receive confirmation of their safe return.</w:t>
      </w:r>
    </w:p>
    <w:p w14:paraId="32969C38" w14:textId="62A59C6E" w:rsidR="00E33752" w:rsidRPr="00E33752" w:rsidRDefault="00E33752" w:rsidP="00E33752">
      <w:pPr>
        <w:rPr>
          <w:b/>
        </w:rPr>
      </w:pPr>
      <w:r>
        <w:t>A risk assessment should be completed for instances of lone working</w:t>
      </w:r>
      <w:r w:rsidRPr="00E33752">
        <w:t xml:space="preserve">. </w:t>
      </w:r>
      <w:r>
        <w:t xml:space="preserve">The </w:t>
      </w:r>
      <w:r w:rsidRPr="00E33752">
        <w:t>employee</w:t>
      </w:r>
      <w:r>
        <w:t xml:space="preserve">(s) </w:t>
      </w:r>
      <w:r w:rsidRPr="00E33752">
        <w:t>ha</w:t>
      </w:r>
      <w:r>
        <w:t>s</w:t>
      </w:r>
      <w:r w:rsidRPr="00E33752">
        <w:t xml:space="preserve"> a responsibility to report any medical conditions that may ma</w:t>
      </w:r>
      <w:r>
        <w:t>ke them unsuitable to work alone</w:t>
      </w:r>
      <w:r w:rsidRPr="00E33752">
        <w:t xml:space="preserve">.  </w:t>
      </w:r>
    </w:p>
    <w:p w14:paraId="5C197290" w14:textId="75AFA5F2" w:rsidR="00E33752" w:rsidRDefault="00E33752" w:rsidP="00E33752">
      <w:pPr>
        <w:pStyle w:val="ListParagraph"/>
        <w:numPr>
          <w:ilvl w:val="0"/>
          <w:numId w:val="10"/>
        </w:numPr>
        <w:rPr>
          <w:b/>
        </w:rPr>
      </w:pPr>
      <w:r w:rsidRPr="00E33752">
        <w:rPr>
          <w:b/>
        </w:rPr>
        <w:t>Working at height</w:t>
      </w:r>
    </w:p>
    <w:p w14:paraId="2DB9059B" w14:textId="72B25D6E" w:rsidR="00FA5A86" w:rsidRDefault="00FA5A86" w:rsidP="00FA5A86">
      <w:r>
        <w:t>The school will ensure that work is properly planned, supervised and carried out by competent people with the skills, knowledge and experience to do the work. A risk assessment should be completed for instances of working at height.</w:t>
      </w:r>
    </w:p>
    <w:p w14:paraId="2E18D1BE" w14:textId="77777777" w:rsidR="00FA5A86" w:rsidRDefault="00FA5A86" w:rsidP="00FA5A86">
      <w:r>
        <w:t>In addition:</w:t>
      </w:r>
    </w:p>
    <w:p w14:paraId="093335FA" w14:textId="5C442E12" w:rsidR="00FA5A86" w:rsidRDefault="00FA5A86" w:rsidP="00FA5A86">
      <w:pPr>
        <w:pStyle w:val="ListParagraph"/>
        <w:numPr>
          <w:ilvl w:val="0"/>
          <w:numId w:val="32"/>
        </w:numPr>
      </w:pPr>
      <w:commentRangeStart w:id="16"/>
      <w:r>
        <w:t xml:space="preserve">The Site Manager </w:t>
      </w:r>
      <w:commentRangeEnd w:id="16"/>
      <w:r w:rsidR="00AB6A5A">
        <w:rPr>
          <w:rStyle w:val="CommentReference"/>
        </w:rPr>
        <w:commentReference w:id="16"/>
      </w:r>
      <w:r>
        <w:t>retains ladders for working at height</w:t>
      </w:r>
    </w:p>
    <w:p w14:paraId="0CAA6408" w14:textId="553AE63B" w:rsidR="00FA5A86" w:rsidRDefault="00FA5A86" w:rsidP="00FA5A86">
      <w:pPr>
        <w:pStyle w:val="ListParagraph"/>
        <w:numPr>
          <w:ilvl w:val="0"/>
          <w:numId w:val="32"/>
        </w:numPr>
      </w:pPr>
      <w:r>
        <w:t>Pupils are prohibited from using ladders</w:t>
      </w:r>
    </w:p>
    <w:p w14:paraId="7FCC40D2" w14:textId="6D1452B9" w:rsidR="00FA5A86" w:rsidRDefault="00FA5A86" w:rsidP="00FA5A86">
      <w:pPr>
        <w:pStyle w:val="ListParagraph"/>
        <w:numPr>
          <w:ilvl w:val="0"/>
          <w:numId w:val="32"/>
        </w:numPr>
      </w:pPr>
      <w:r>
        <w:t>Staff will wear appropriate footwear and clothing when using ladders</w:t>
      </w:r>
    </w:p>
    <w:p w14:paraId="59DFC826" w14:textId="163E1397" w:rsidR="00FA5A86" w:rsidRDefault="00FA5A86" w:rsidP="00FA5A86">
      <w:pPr>
        <w:pStyle w:val="ListParagraph"/>
        <w:numPr>
          <w:ilvl w:val="0"/>
          <w:numId w:val="32"/>
        </w:numPr>
      </w:pPr>
      <w:r>
        <w:t>Contractors are expected to provide their own ladders for working at height</w:t>
      </w:r>
    </w:p>
    <w:p w14:paraId="790E506A" w14:textId="76E85C9D" w:rsidR="00FA5A86" w:rsidRDefault="00FA5A86" w:rsidP="00FA5A86">
      <w:pPr>
        <w:pStyle w:val="ListParagraph"/>
        <w:numPr>
          <w:ilvl w:val="0"/>
          <w:numId w:val="32"/>
        </w:numPr>
      </w:pPr>
      <w:r>
        <w:lastRenderedPageBreak/>
        <w:t>Before using a ladder, staff are expected to conduct a visual inspection to ensure its safety</w:t>
      </w:r>
    </w:p>
    <w:p w14:paraId="352FE0F4" w14:textId="69D608B5" w:rsidR="00FA5A86" w:rsidRDefault="00FA5A86" w:rsidP="00FA5A86">
      <w:pPr>
        <w:pStyle w:val="ListParagraph"/>
        <w:numPr>
          <w:ilvl w:val="0"/>
          <w:numId w:val="32"/>
        </w:numPr>
      </w:pPr>
      <w:r>
        <w:t>Access to high levels, such as roofs, is only permitted by trained persons</w:t>
      </w:r>
    </w:p>
    <w:p w14:paraId="6E7E2D9F" w14:textId="37B27276" w:rsidR="00E33752" w:rsidRDefault="00FA5A86" w:rsidP="00FA5A86">
      <w:pPr>
        <w:pStyle w:val="ListParagraph"/>
        <w:numPr>
          <w:ilvl w:val="0"/>
          <w:numId w:val="32"/>
        </w:numPr>
      </w:pPr>
      <w:r>
        <w:t>Contractors are expected to provide their own equipment and will not be permitted to use the school’s equipment.</w:t>
      </w:r>
    </w:p>
    <w:p w14:paraId="53DDE119" w14:textId="77777777" w:rsidR="00FA5A86" w:rsidRPr="00E33752" w:rsidRDefault="00FA5A86" w:rsidP="00FA5A86">
      <w:pPr>
        <w:pStyle w:val="ListParagraph"/>
      </w:pPr>
    </w:p>
    <w:p w14:paraId="70E90A7D" w14:textId="41C0DC24" w:rsidR="00E33752" w:rsidRDefault="005A6FC0" w:rsidP="005A6FC0">
      <w:pPr>
        <w:pStyle w:val="ListParagraph"/>
        <w:numPr>
          <w:ilvl w:val="0"/>
          <w:numId w:val="10"/>
        </w:numPr>
        <w:rPr>
          <w:b/>
        </w:rPr>
      </w:pPr>
      <w:r w:rsidRPr="005A6FC0">
        <w:rPr>
          <w:b/>
        </w:rPr>
        <w:t>Manual handling</w:t>
      </w:r>
    </w:p>
    <w:p w14:paraId="1CD018A1" w14:textId="77777777" w:rsidR="005A6FC0" w:rsidRDefault="005A6FC0" w:rsidP="005A6FC0">
      <w:r>
        <w:t>It is up to individuals to determine whether they are fit to lift or move equipment and furniture. If an individual feels that to lift an item could result in injury or exacerbate an existing condition, they will ask for assistance.</w:t>
      </w:r>
    </w:p>
    <w:p w14:paraId="764D8FEF" w14:textId="77777777" w:rsidR="005A6FC0" w:rsidRDefault="005A6FC0" w:rsidP="005A6FC0">
      <w:r>
        <w:t>The school will ensure that proper mechanical aids and lifting equipment are available in school, where necessary and that staff are trained in how to use them safely.</w:t>
      </w:r>
    </w:p>
    <w:p w14:paraId="1897AD8D" w14:textId="77777777" w:rsidR="005A6FC0" w:rsidRDefault="005A6FC0" w:rsidP="005A6FC0">
      <w:r>
        <w:t>A manual handling risk assessment should be carried out and recorded for all manual handling activities that pose a risk of injury to school staff.</w:t>
      </w:r>
    </w:p>
    <w:p w14:paraId="0DE9B917" w14:textId="77777777" w:rsidR="005A6FC0" w:rsidRDefault="005A6FC0" w:rsidP="005A6FC0">
      <w:r>
        <w:t>Staff and pupils are expected to use the following basic manual handling procedure:</w:t>
      </w:r>
    </w:p>
    <w:p w14:paraId="5A6E6A0A" w14:textId="5FF37B44" w:rsidR="005A6FC0" w:rsidRDefault="005A6FC0" w:rsidP="005A6FC0">
      <w:pPr>
        <w:pStyle w:val="ListParagraph"/>
        <w:numPr>
          <w:ilvl w:val="0"/>
          <w:numId w:val="33"/>
        </w:numPr>
      </w:pPr>
      <w:r>
        <w:t>Plan the lift and assess the load. If it is awkward or heavy, use a mechanical aid, such as a trolley, or ask another person to help.</w:t>
      </w:r>
    </w:p>
    <w:p w14:paraId="58E6F4CC" w14:textId="7B4E4F71" w:rsidR="005A6FC0" w:rsidRDefault="005A6FC0" w:rsidP="005A6FC0">
      <w:pPr>
        <w:pStyle w:val="ListParagraph"/>
        <w:numPr>
          <w:ilvl w:val="0"/>
          <w:numId w:val="33"/>
        </w:numPr>
      </w:pPr>
      <w:r>
        <w:t>Take the more direct route that is clear from obstruction and is as flat as possible.</w:t>
      </w:r>
    </w:p>
    <w:p w14:paraId="2F4A16EB" w14:textId="58D5A4D9" w:rsidR="005A6FC0" w:rsidRDefault="005A6FC0" w:rsidP="005A6FC0">
      <w:pPr>
        <w:pStyle w:val="ListParagraph"/>
        <w:numPr>
          <w:ilvl w:val="0"/>
          <w:numId w:val="33"/>
        </w:numPr>
      </w:pPr>
      <w:r>
        <w:t>Ensure the area where you plan to offload the load is clear.</w:t>
      </w:r>
    </w:p>
    <w:p w14:paraId="485E02EC" w14:textId="0D7A6EFE" w:rsidR="005A6FC0" w:rsidRDefault="005A6FC0" w:rsidP="005A6FC0">
      <w:pPr>
        <w:pStyle w:val="ListParagraph"/>
        <w:numPr>
          <w:ilvl w:val="0"/>
          <w:numId w:val="33"/>
        </w:numPr>
      </w:pPr>
      <w:r>
        <w:t>When lifting, bend your knees and keep your back straight, feet apart and angled out. Ensure the load is held close to the body and firmly. Lift smoothly and slowly and avoid twisting, stretching and reaching where practicable.</w:t>
      </w:r>
    </w:p>
    <w:p w14:paraId="1ECA39C1" w14:textId="59A2F17F" w:rsidR="005A6FC0" w:rsidRPr="005A6FC0" w:rsidRDefault="005A6FC0" w:rsidP="005A6FC0">
      <w:r>
        <w:t>Expectant mothers must not undertake any hazardous manual handling activities.</w:t>
      </w:r>
    </w:p>
    <w:p w14:paraId="57DE041F" w14:textId="33955214" w:rsidR="00AB6A5A" w:rsidRDefault="005A6FC0" w:rsidP="005A6FC0">
      <w:pPr>
        <w:pStyle w:val="ListParagraph"/>
        <w:numPr>
          <w:ilvl w:val="0"/>
          <w:numId w:val="10"/>
        </w:numPr>
        <w:rPr>
          <w:b/>
        </w:rPr>
      </w:pPr>
      <w:r w:rsidRPr="005A6FC0">
        <w:rPr>
          <w:b/>
        </w:rPr>
        <w:t>Off-site visits</w:t>
      </w:r>
    </w:p>
    <w:p w14:paraId="61FD0266" w14:textId="77777777" w:rsidR="005A6FC0" w:rsidRPr="005A6FC0" w:rsidRDefault="005A6FC0" w:rsidP="005A6FC0">
      <w:r w:rsidRPr="005A6FC0">
        <w:t>When taking pupils off the school premises, the school will ensure that:</w:t>
      </w:r>
    </w:p>
    <w:p w14:paraId="4251EEF4" w14:textId="48A95B9F" w:rsidR="005A6FC0" w:rsidRPr="005A6FC0" w:rsidRDefault="005A6FC0" w:rsidP="005A6FC0">
      <w:pPr>
        <w:pStyle w:val="ListParagraph"/>
        <w:numPr>
          <w:ilvl w:val="0"/>
          <w:numId w:val="34"/>
        </w:numPr>
      </w:pPr>
      <w:r w:rsidRPr="005A6FC0">
        <w:t>Risk assessments are completed where off-site visits and activities require them.</w:t>
      </w:r>
    </w:p>
    <w:p w14:paraId="5C48CFB2" w14:textId="514EE8AC" w:rsidR="005A6FC0" w:rsidRPr="005A6FC0" w:rsidRDefault="005A6FC0" w:rsidP="005A6FC0">
      <w:pPr>
        <w:pStyle w:val="ListParagraph"/>
        <w:numPr>
          <w:ilvl w:val="0"/>
          <w:numId w:val="34"/>
        </w:numPr>
      </w:pPr>
      <w:r w:rsidRPr="005A6FC0">
        <w:t>All off-site visits are appropriately staffed.</w:t>
      </w:r>
    </w:p>
    <w:p w14:paraId="7054BD52" w14:textId="23047860" w:rsidR="005A6FC0" w:rsidRPr="005A6FC0" w:rsidRDefault="005A6FC0" w:rsidP="005A6FC0">
      <w:pPr>
        <w:pStyle w:val="ListParagraph"/>
        <w:numPr>
          <w:ilvl w:val="0"/>
          <w:numId w:val="34"/>
        </w:numPr>
      </w:pPr>
      <w:r w:rsidRPr="005A6FC0">
        <w:t xml:space="preserve">Staff will take a school mobile phone, a portable first aid kit, information about the specific medical needs of pupils along with the parents’ contact details. </w:t>
      </w:r>
    </w:p>
    <w:p w14:paraId="7DEFF4F0" w14:textId="3ED7EF23" w:rsidR="005A6FC0" w:rsidRPr="005A6FC0" w:rsidRDefault="005A6FC0" w:rsidP="005A6FC0">
      <w:pPr>
        <w:pStyle w:val="ListParagraph"/>
        <w:numPr>
          <w:ilvl w:val="0"/>
          <w:numId w:val="34"/>
        </w:numPr>
      </w:pPr>
      <w:r w:rsidRPr="005A6FC0">
        <w:t>There will always be at least one first aider on school trips and visits.</w:t>
      </w:r>
    </w:p>
    <w:p w14:paraId="027A9D30" w14:textId="494E9570" w:rsidR="005A6FC0" w:rsidRDefault="005A6FC0" w:rsidP="005A6FC0">
      <w:pPr>
        <w:pStyle w:val="ListParagraph"/>
        <w:numPr>
          <w:ilvl w:val="0"/>
          <w:numId w:val="34"/>
        </w:numPr>
      </w:pPr>
      <w:r w:rsidRPr="005A6FC0">
        <w:t>For schools with Early Years Foundation Stage provision, there will always be at least one first aider with a current paediatric first aid certificate on school trips and visits, as required by the statutory framework for the Early Years Foundation Stage.</w:t>
      </w:r>
    </w:p>
    <w:p w14:paraId="66C7C180" w14:textId="77777777" w:rsidR="005A6FC0" w:rsidRPr="005A6FC0" w:rsidRDefault="005A6FC0" w:rsidP="005A6FC0">
      <w:pPr>
        <w:pStyle w:val="ListParagraph"/>
      </w:pPr>
    </w:p>
    <w:p w14:paraId="675AFC3B" w14:textId="5EA448BC" w:rsidR="005A6FC0" w:rsidRDefault="005A6FC0" w:rsidP="005A6FC0">
      <w:pPr>
        <w:pStyle w:val="ListParagraph"/>
        <w:numPr>
          <w:ilvl w:val="0"/>
          <w:numId w:val="10"/>
        </w:numPr>
        <w:rPr>
          <w:b/>
        </w:rPr>
      </w:pPr>
      <w:r w:rsidRPr="005A6FC0">
        <w:rPr>
          <w:b/>
        </w:rPr>
        <w:t>Lettings</w:t>
      </w:r>
    </w:p>
    <w:p w14:paraId="5F872CA3" w14:textId="14A1403E" w:rsidR="005A6FC0" w:rsidRPr="005A6FC0" w:rsidRDefault="005A6FC0" w:rsidP="005A6FC0">
      <w:r w:rsidRPr="005A6FC0">
        <w:t xml:space="preserve">This policy applies to lettings. Those who hire any aspect of the school site or any facilities will be made aware of the content of the school’s health and safety </w:t>
      </w:r>
      <w:r w:rsidRPr="00373355">
        <w:t>policy</w:t>
      </w:r>
      <w:r w:rsidR="00EA55C5" w:rsidRPr="00373355">
        <w:t xml:space="preserve"> by the </w:t>
      </w:r>
      <w:commentRangeStart w:id="17"/>
      <w:r w:rsidR="00EA55C5" w:rsidRPr="00373355">
        <w:t>School Business Manager</w:t>
      </w:r>
      <w:commentRangeEnd w:id="17"/>
      <w:r w:rsidR="00EA55C5" w:rsidRPr="00373355">
        <w:rPr>
          <w:rStyle w:val="CommentReference"/>
        </w:rPr>
        <w:commentReference w:id="17"/>
      </w:r>
      <w:r w:rsidRPr="00373355">
        <w:t>, and will have responsibility for complying with it.</w:t>
      </w:r>
    </w:p>
    <w:p w14:paraId="675391D2" w14:textId="1ABFABC0" w:rsidR="005A6FC0" w:rsidRDefault="005A6FC0" w:rsidP="005A6FC0">
      <w:pPr>
        <w:pStyle w:val="ListParagraph"/>
        <w:numPr>
          <w:ilvl w:val="0"/>
          <w:numId w:val="10"/>
        </w:numPr>
        <w:rPr>
          <w:b/>
        </w:rPr>
      </w:pPr>
      <w:r w:rsidRPr="005A6FC0">
        <w:rPr>
          <w:b/>
        </w:rPr>
        <w:lastRenderedPageBreak/>
        <w:t>Violence at work</w:t>
      </w:r>
    </w:p>
    <w:p w14:paraId="0C7073A7" w14:textId="77777777" w:rsidR="005A6FC0" w:rsidRPr="005A6FC0" w:rsidRDefault="005A6FC0" w:rsidP="005A6FC0">
      <w:r w:rsidRPr="005A6FC0">
        <w:t xml:space="preserve">Staff should not be in any danger at work, and violent or threatening behaviour towards staff will not be tolerated. </w:t>
      </w:r>
    </w:p>
    <w:p w14:paraId="462CAE68" w14:textId="3B6C2A7A" w:rsidR="005A6FC0" w:rsidRPr="005A6FC0" w:rsidRDefault="005A6FC0" w:rsidP="005A6FC0">
      <w:r w:rsidRPr="005A6FC0">
        <w:t xml:space="preserve">All staff will report and record (using the accident report form provided as Appendix </w:t>
      </w:r>
      <w:r w:rsidR="00F8045A">
        <w:t>5</w:t>
      </w:r>
      <w:r w:rsidRPr="005A6FC0">
        <w:t xml:space="preserve">) any incidents of aggression or violence (or near misses) directed to themselves to </w:t>
      </w:r>
      <w:commentRangeStart w:id="18"/>
      <w:r w:rsidRPr="005A6FC0">
        <w:t xml:space="preserve">their line manager </w:t>
      </w:r>
      <w:commentRangeEnd w:id="18"/>
      <w:r>
        <w:rPr>
          <w:rStyle w:val="CommentReference"/>
        </w:rPr>
        <w:commentReference w:id="18"/>
      </w:r>
      <w:r w:rsidRPr="005A6FC0">
        <w:t>immediately. This applies to violence from pupils, visitors or other staff.</w:t>
      </w:r>
    </w:p>
    <w:p w14:paraId="075BB45D" w14:textId="06387DBF" w:rsidR="0032612F" w:rsidRDefault="0032612F" w:rsidP="0032612F">
      <w:pPr>
        <w:pStyle w:val="ListParagraph"/>
        <w:numPr>
          <w:ilvl w:val="0"/>
          <w:numId w:val="10"/>
        </w:numPr>
        <w:rPr>
          <w:b/>
        </w:rPr>
      </w:pPr>
      <w:r w:rsidRPr="0032612F">
        <w:rPr>
          <w:b/>
        </w:rPr>
        <w:t>Smoking</w:t>
      </w:r>
    </w:p>
    <w:p w14:paraId="403CCEAB" w14:textId="4AF163AA" w:rsidR="0032612F" w:rsidRPr="0032612F" w:rsidRDefault="0032612F" w:rsidP="0032612F">
      <w:r w:rsidRPr="0032612F">
        <w:t>Smoking is not permitted anywhere on the school premises. This includes electronic cigarettes.</w:t>
      </w:r>
    </w:p>
    <w:p w14:paraId="760C9E0E" w14:textId="3FE63209" w:rsidR="005A6FC0" w:rsidRDefault="0032612F" w:rsidP="0032612F">
      <w:pPr>
        <w:pStyle w:val="ListParagraph"/>
        <w:numPr>
          <w:ilvl w:val="0"/>
          <w:numId w:val="10"/>
        </w:numPr>
        <w:rPr>
          <w:b/>
        </w:rPr>
      </w:pPr>
      <w:r w:rsidRPr="0032612F">
        <w:rPr>
          <w:b/>
        </w:rPr>
        <w:t>Infection prevention and control</w:t>
      </w:r>
    </w:p>
    <w:p w14:paraId="1963E9D0" w14:textId="77777777" w:rsidR="00BB229B" w:rsidRDefault="00BB229B" w:rsidP="00BB229B">
      <w:r>
        <w:t xml:space="preserve">Schools with Early Years Foundation Stage provision follow national guidance published by Public Health England when responding to infection control issues. </w:t>
      </w:r>
    </w:p>
    <w:p w14:paraId="290D859D" w14:textId="77777777" w:rsidR="00BB229B" w:rsidRDefault="00BB229B" w:rsidP="00BB229B"/>
    <w:p w14:paraId="7D1A553D" w14:textId="06CBA298" w:rsidR="0032612F" w:rsidRPr="0032612F" w:rsidRDefault="00BB229B" w:rsidP="00BB229B">
      <w:r>
        <w:t>Staff and pupils are encouraged to follow this good hygiene practice, outlined below, where applicable.</w:t>
      </w:r>
    </w:p>
    <w:p w14:paraId="4F6EA20D" w14:textId="65542574" w:rsidR="0032612F" w:rsidRDefault="00BB229B" w:rsidP="00BB229B">
      <w:pPr>
        <w:pStyle w:val="ListParagraph"/>
        <w:numPr>
          <w:ilvl w:val="1"/>
          <w:numId w:val="10"/>
        </w:numPr>
        <w:ind w:left="993" w:hanging="709"/>
        <w:rPr>
          <w:b/>
        </w:rPr>
      </w:pPr>
      <w:r w:rsidRPr="00BB229B">
        <w:rPr>
          <w:b/>
        </w:rPr>
        <w:t>Handwashing</w:t>
      </w:r>
    </w:p>
    <w:p w14:paraId="08AA9DDF" w14:textId="44800946" w:rsidR="00BB229B" w:rsidRPr="00BB229B" w:rsidRDefault="00BB229B" w:rsidP="00BB229B">
      <w:pPr>
        <w:ind w:left="284"/>
      </w:pPr>
      <w:r w:rsidRPr="00BB229B">
        <w:t>Wash hands with liquid soap and warm water, and dry with paper towels.</w:t>
      </w:r>
    </w:p>
    <w:p w14:paraId="14773979" w14:textId="2EED86E3" w:rsidR="00BB229B" w:rsidRPr="00BB229B" w:rsidRDefault="00BB229B" w:rsidP="00BB229B">
      <w:pPr>
        <w:ind w:left="284"/>
      </w:pPr>
      <w:r w:rsidRPr="00BB229B">
        <w:t>Always wash hands after using the toilet, before eating or handling food, and after handling animals.</w:t>
      </w:r>
    </w:p>
    <w:p w14:paraId="682DB538" w14:textId="10F75B48" w:rsidR="00BB229B" w:rsidRPr="00BB229B" w:rsidRDefault="00BB229B" w:rsidP="00BB229B">
      <w:pPr>
        <w:ind w:left="284"/>
        <w:rPr>
          <w:b/>
        </w:rPr>
      </w:pPr>
      <w:r w:rsidRPr="00BB229B">
        <w:t>Cover all cuts and abrasions with waterproof dressings.</w:t>
      </w:r>
    </w:p>
    <w:p w14:paraId="79A4DB42" w14:textId="60210E2E" w:rsidR="00BB229B" w:rsidRDefault="00BB229B" w:rsidP="00BB229B">
      <w:pPr>
        <w:pStyle w:val="ListParagraph"/>
        <w:numPr>
          <w:ilvl w:val="1"/>
          <w:numId w:val="10"/>
        </w:numPr>
        <w:ind w:left="993" w:hanging="709"/>
        <w:rPr>
          <w:b/>
        </w:rPr>
      </w:pPr>
      <w:r w:rsidRPr="00BB229B">
        <w:rPr>
          <w:b/>
        </w:rPr>
        <w:t>Coughing and sneezing</w:t>
      </w:r>
    </w:p>
    <w:p w14:paraId="6F29E914" w14:textId="77777777" w:rsidR="00BB229B" w:rsidRDefault="00BB229B" w:rsidP="00BB229B">
      <w:pPr>
        <w:pStyle w:val="ListParagraph"/>
        <w:ind w:left="993"/>
        <w:rPr>
          <w:b/>
        </w:rPr>
      </w:pPr>
    </w:p>
    <w:p w14:paraId="445F65AC" w14:textId="53A6EE22" w:rsidR="00BB229B" w:rsidRDefault="00BB229B" w:rsidP="00BB229B">
      <w:pPr>
        <w:pStyle w:val="ListParagraph"/>
        <w:ind w:left="360"/>
      </w:pPr>
      <w:r>
        <w:t>Cover mouth and nose with a tissue and sash hands after using or disposing of tissues.</w:t>
      </w:r>
    </w:p>
    <w:p w14:paraId="4D96801B" w14:textId="77777777" w:rsidR="00BB229B" w:rsidRDefault="00BB229B" w:rsidP="00BB229B">
      <w:pPr>
        <w:pStyle w:val="ListParagraph"/>
        <w:ind w:left="360"/>
      </w:pPr>
    </w:p>
    <w:p w14:paraId="54C927C8" w14:textId="081D1502" w:rsidR="00BB229B" w:rsidRDefault="00BB229B" w:rsidP="00BB229B">
      <w:pPr>
        <w:pStyle w:val="ListParagraph"/>
        <w:ind w:left="360"/>
      </w:pPr>
      <w:r>
        <w:t>Spitting is discouraged.</w:t>
      </w:r>
    </w:p>
    <w:p w14:paraId="5EBBA7CB" w14:textId="77777777" w:rsidR="00BB229B" w:rsidRPr="00BB229B" w:rsidRDefault="00BB229B" w:rsidP="00BB229B">
      <w:pPr>
        <w:pStyle w:val="ListParagraph"/>
        <w:ind w:left="360"/>
      </w:pPr>
    </w:p>
    <w:p w14:paraId="4419340E" w14:textId="59E3BCFD" w:rsidR="00BB229B" w:rsidRDefault="00BB229B" w:rsidP="00BB229B">
      <w:pPr>
        <w:pStyle w:val="ListParagraph"/>
        <w:numPr>
          <w:ilvl w:val="1"/>
          <w:numId w:val="10"/>
        </w:numPr>
        <w:ind w:left="993" w:hanging="709"/>
        <w:rPr>
          <w:b/>
        </w:rPr>
      </w:pPr>
      <w:r w:rsidRPr="00BB229B">
        <w:rPr>
          <w:b/>
        </w:rPr>
        <w:t>Personal protective equipment</w:t>
      </w:r>
    </w:p>
    <w:p w14:paraId="0F97C395" w14:textId="11B76933" w:rsidR="00BB229B" w:rsidRDefault="00BB229B" w:rsidP="00BB229B">
      <w:pPr>
        <w:ind w:left="284"/>
      </w:pPr>
      <w:r>
        <w:t>Personal protective equipment will be provided free of charge where it is identified as an appropriate control measure.</w:t>
      </w:r>
    </w:p>
    <w:p w14:paraId="4C36E114" w14:textId="7A8CDF4B" w:rsidR="00BB229B" w:rsidRDefault="00BB229B" w:rsidP="00BB229B">
      <w:pPr>
        <w:ind w:left="284"/>
      </w:pPr>
      <w:r>
        <w:t>Wear disposable non-powdered vinyl or latex-free CE-marked gloves and disposable plastic aprons where there is a risk of splashing or contamination with blood/body fluids (for example, nappy or pad changing).</w:t>
      </w:r>
    </w:p>
    <w:p w14:paraId="70658DB6" w14:textId="74F6C73C" w:rsidR="00BB229B" w:rsidRDefault="00BB229B" w:rsidP="00BB229B">
      <w:pPr>
        <w:ind w:left="284"/>
      </w:pPr>
      <w:r>
        <w:t>Wear goggles if there is a risk of splashing to the face.</w:t>
      </w:r>
    </w:p>
    <w:p w14:paraId="10D62063" w14:textId="52C2CE15" w:rsidR="00BB229B" w:rsidRPr="00BB229B" w:rsidRDefault="00BB229B" w:rsidP="00BB229B">
      <w:pPr>
        <w:ind w:left="284"/>
      </w:pPr>
      <w:r>
        <w:t>Use the correct personal protective equipment when handling cleaning chemicals.</w:t>
      </w:r>
    </w:p>
    <w:p w14:paraId="7EDF9E24" w14:textId="375D5E4C" w:rsidR="00BB229B" w:rsidRDefault="00EC320D" w:rsidP="00EC320D">
      <w:pPr>
        <w:pStyle w:val="ListParagraph"/>
        <w:numPr>
          <w:ilvl w:val="1"/>
          <w:numId w:val="10"/>
        </w:numPr>
        <w:ind w:left="993" w:hanging="709"/>
        <w:rPr>
          <w:b/>
        </w:rPr>
      </w:pPr>
      <w:r w:rsidRPr="00EC320D">
        <w:rPr>
          <w:b/>
        </w:rPr>
        <w:t>Cleaning of the environment</w:t>
      </w:r>
    </w:p>
    <w:p w14:paraId="13F7499A" w14:textId="10CF5112" w:rsidR="00EC320D" w:rsidRDefault="00EC320D" w:rsidP="00EC320D">
      <w:pPr>
        <w:pStyle w:val="ListParagraph"/>
        <w:ind w:left="360"/>
      </w:pPr>
    </w:p>
    <w:p w14:paraId="7C65D4E2" w14:textId="16D5E58E" w:rsidR="00EC320D" w:rsidRDefault="00EC320D" w:rsidP="00EC320D">
      <w:pPr>
        <w:pStyle w:val="ListParagraph"/>
        <w:ind w:left="360"/>
      </w:pPr>
      <w:r w:rsidRPr="00EC320D">
        <w:t>Clean the environment, including toys and equipment, frequently and thoroughly.</w:t>
      </w:r>
    </w:p>
    <w:p w14:paraId="26D43308" w14:textId="77777777" w:rsidR="00EC320D" w:rsidRPr="00EC320D" w:rsidRDefault="00EC320D" w:rsidP="00EC320D">
      <w:pPr>
        <w:pStyle w:val="ListParagraph"/>
        <w:ind w:left="360"/>
      </w:pPr>
    </w:p>
    <w:p w14:paraId="6F242F14" w14:textId="7A69D710" w:rsidR="00EC320D" w:rsidRDefault="00EC320D" w:rsidP="00EC320D">
      <w:pPr>
        <w:pStyle w:val="ListParagraph"/>
        <w:numPr>
          <w:ilvl w:val="1"/>
          <w:numId w:val="10"/>
        </w:numPr>
        <w:ind w:left="993" w:hanging="633"/>
        <w:rPr>
          <w:b/>
        </w:rPr>
      </w:pPr>
      <w:r w:rsidRPr="00EC320D">
        <w:rPr>
          <w:b/>
        </w:rPr>
        <w:t>Cleaning of blood and body fluid spillages</w:t>
      </w:r>
    </w:p>
    <w:p w14:paraId="496C8403" w14:textId="63114306" w:rsidR="00EC320D" w:rsidRDefault="00EC320D" w:rsidP="00EC320D">
      <w:pPr>
        <w:pStyle w:val="ListParagraph"/>
        <w:ind w:left="360"/>
        <w:rPr>
          <w:b/>
        </w:rPr>
      </w:pPr>
    </w:p>
    <w:p w14:paraId="5F941766" w14:textId="112305E7" w:rsidR="00EC320D" w:rsidRDefault="00EC320D" w:rsidP="00EC320D">
      <w:pPr>
        <w:pStyle w:val="ListParagraph"/>
        <w:ind w:left="360"/>
      </w:pPr>
      <w:r>
        <w:t xml:space="preserve">Clean up all spillages of blood, faeces, saliva, vomit, nasal and eye discharges immediately and wear personal protective equipment. </w:t>
      </w:r>
    </w:p>
    <w:p w14:paraId="07A62120" w14:textId="77777777" w:rsidR="00EC320D" w:rsidRDefault="00EC320D" w:rsidP="00EC320D">
      <w:pPr>
        <w:pStyle w:val="ListParagraph"/>
        <w:ind w:left="360"/>
      </w:pPr>
    </w:p>
    <w:p w14:paraId="4F528E87" w14:textId="3D3EB8E2" w:rsidR="00EC320D" w:rsidRDefault="00EC320D" w:rsidP="00EC320D">
      <w:pPr>
        <w:pStyle w:val="ListParagraph"/>
        <w:ind w:left="360"/>
      </w:pPr>
      <w:r>
        <w:t>When spillages occur, clean using a product that combines both a detergent and a disinfectant and use as per manufacturer’s instructions. Ensure it is effective against bacteria and viruses and suitable for use on the affected surface.</w:t>
      </w:r>
    </w:p>
    <w:p w14:paraId="2A47871A" w14:textId="77777777" w:rsidR="00EC320D" w:rsidRDefault="00EC320D" w:rsidP="00EC320D">
      <w:pPr>
        <w:pStyle w:val="ListParagraph"/>
        <w:ind w:left="360"/>
      </w:pPr>
    </w:p>
    <w:p w14:paraId="2D32AF28" w14:textId="702783E8" w:rsidR="00EC320D" w:rsidRDefault="00EC320D" w:rsidP="00EC320D">
      <w:pPr>
        <w:pStyle w:val="ListParagraph"/>
        <w:ind w:left="360"/>
      </w:pPr>
      <w:r>
        <w:t>Never use mops for cleaning up blood and body fluid spillages – use disposable paper towels and discard clinical waste as described below.</w:t>
      </w:r>
    </w:p>
    <w:p w14:paraId="36FC5C3C" w14:textId="77777777" w:rsidR="00EC320D" w:rsidRDefault="00EC320D" w:rsidP="00EC320D">
      <w:pPr>
        <w:pStyle w:val="ListParagraph"/>
        <w:ind w:left="360"/>
      </w:pPr>
    </w:p>
    <w:p w14:paraId="28453883" w14:textId="203E9CD4" w:rsidR="00EC320D" w:rsidRDefault="00EC320D" w:rsidP="00EC320D">
      <w:pPr>
        <w:pStyle w:val="ListParagraph"/>
        <w:ind w:left="360"/>
      </w:pPr>
      <w:r>
        <w:t>Make spillage kits available for blood spills.</w:t>
      </w:r>
    </w:p>
    <w:p w14:paraId="1D132B3D" w14:textId="77777777" w:rsidR="00EC320D" w:rsidRPr="00EC320D" w:rsidRDefault="00EC320D" w:rsidP="00EC320D">
      <w:pPr>
        <w:pStyle w:val="ListParagraph"/>
        <w:ind w:left="360"/>
      </w:pPr>
    </w:p>
    <w:p w14:paraId="776D865A" w14:textId="559AC695" w:rsidR="00EC320D" w:rsidRDefault="00EC320D" w:rsidP="00EC320D">
      <w:pPr>
        <w:pStyle w:val="ListParagraph"/>
        <w:numPr>
          <w:ilvl w:val="1"/>
          <w:numId w:val="10"/>
        </w:numPr>
        <w:ind w:left="993" w:hanging="709"/>
        <w:rPr>
          <w:b/>
        </w:rPr>
      </w:pPr>
      <w:r w:rsidRPr="00EC320D">
        <w:rPr>
          <w:b/>
        </w:rPr>
        <w:t>Laundry</w:t>
      </w:r>
    </w:p>
    <w:p w14:paraId="75BFFB86" w14:textId="783091AC" w:rsidR="00EC320D" w:rsidRDefault="00EC320D" w:rsidP="00EC320D">
      <w:pPr>
        <w:ind w:left="284"/>
      </w:pPr>
      <w:r>
        <w:t>Wash laundry in a separate dedicated facility.</w:t>
      </w:r>
    </w:p>
    <w:p w14:paraId="61212FCD" w14:textId="01B91A62" w:rsidR="00EC320D" w:rsidRDefault="00EC320D" w:rsidP="00EC320D">
      <w:pPr>
        <w:ind w:left="284"/>
      </w:pPr>
      <w:r>
        <w:t>Wash soiled linen separately and at the hottest wash the fabric will tolerate.</w:t>
      </w:r>
    </w:p>
    <w:p w14:paraId="5133A982" w14:textId="4315631D" w:rsidR="00EC320D" w:rsidRDefault="00EC320D" w:rsidP="00EC320D">
      <w:pPr>
        <w:ind w:left="284"/>
      </w:pPr>
      <w:r>
        <w:t>Wear personal protective clothing when handling soiled linen.</w:t>
      </w:r>
    </w:p>
    <w:p w14:paraId="2DC12257" w14:textId="1B0F8538" w:rsidR="00EC320D" w:rsidRPr="00EC320D" w:rsidRDefault="00EC320D" w:rsidP="00EC320D">
      <w:pPr>
        <w:ind w:left="284"/>
      </w:pPr>
      <w:r>
        <w:t>Bag children’s soiled clothing to be sent home, never rinse by hand.</w:t>
      </w:r>
    </w:p>
    <w:p w14:paraId="409073F7" w14:textId="15F45060" w:rsidR="00EC320D" w:rsidRDefault="00EC320D" w:rsidP="00EC320D">
      <w:pPr>
        <w:pStyle w:val="ListParagraph"/>
        <w:numPr>
          <w:ilvl w:val="1"/>
          <w:numId w:val="10"/>
        </w:numPr>
        <w:ind w:left="993" w:hanging="709"/>
        <w:rPr>
          <w:b/>
        </w:rPr>
      </w:pPr>
      <w:r w:rsidRPr="00EC320D">
        <w:rPr>
          <w:b/>
        </w:rPr>
        <w:t>Clinical waste</w:t>
      </w:r>
    </w:p>
    <w:p w14:paraId="6DB33974" w14:textId="3EBDD558" w:rsidR="00EC320D" w:rsidRDefault="00EC320D" w:rsidP="00EC320D">
      <w:pPr>
        <w:ind w:left="284"/>
      </w:pPr>
      <w:r>
        <w:t>Always segregate domestic and clinical waste, in accordance with local policy.</w:t>
      </w:r>
    </w:p>
    <w:p w14:paraId="0FAFFEEB" w14:textId="69D6BD99" w:rsidR="00EC320D" w:rsidRDefault="00EC320D" w:rsidP="00EC320D">
      <w:pPr>
        <w:ind w:left="284"/>
      </w:pPr>
      <w:r>
        <w:t>Used nappies/pads, gloves, aprons and soiled dressings are stored in correct clinical waste bags in foot-operated bins.</w:t>
      </w:r>
    </w:p>
    <w:p w14:paraId="6DD346E0" w14:textId="047086A6" w:rsidR="00EC320D" w:rsidRDefault="00EC320D" w:rsidP="00EC320D">
      <w:pPr>
        <w:ind w:left="284"/>
      </w:pPr>
      <w:r>
        <w:t>Remove clinical waste with a registered waste contractor.</w:t>
      </w:r>
    </w:p>
    <w:p w14:paraId="58BC32F0" w14:textId="5FA73CC0" w:rsidR="00EC320D" w:rsidRPr="00EC320D" w:rsidRDefault="00EC320D" w:rsidP="00EC320D">
      <w:pPr>
        <w:ind w:left="284"/>
      </w:pPr>
      <w:r>
        <w:t>Remove all clinical waste bags when they are two-thirds full and store in a dedicated, secure area while awaiting collection.</w:t>
      </w:r>
    </w:p>
    <w:p w14:paraId="1BB16B46" w14:textId="25EB4A38" w:rsidR="006D32CF" w:rsidRDefault="006D32CF" w:rsidP="006D32CF">
      <w:pPr>
        <w:pStyle w:val="ListParagraph"/>
        <w:numPr>
          <w:ilvl w:val="1"/>
          <w:numId w:val="10"/>
        </w:numPr>
        <w:ind w:left="993" w:hanging="709"/>
        <w:rPr>
          <w:b/>
        </w:rPr>
      </w:pPr>
      <w:r w:rsidRPr="006D32CF">
        <w:rPr>
          <w:b/>
        </w:rPr>
        <w:t>Animals</w:t>
      </w:r>
    </w:p>
    <w:p w14:paraId="573F8197" w14:textId="25784F7D" w:rsidR="006D32CF" w:rsidRDefault="006D32CF" w:rsidP="006D32CF">
      <w:pPr>
        <w:ind w:left="284"/>
      </w:pPr>
      <w:r>
        <w:t>Wash hands before and after handling any animals.</w:t>
      </w:r>
    </w:p>
    <w:p w14:paraId="3A5B62C9" w14:textId="50020CF3" w:rsidR="006D32CF" w:rsidRDefault="006D32CF" w:rsidP="006D32CF">
      <w:pPr>
        <w:ind w:left="284"/>
      </w:pPr>
      <w:r>
        <w:t>Keep animals’ living quarters clean and away from food areas.</w:t>
      </w:r>
    </w:p>
    <w:p w14:paraId="5EE98632" w14:textId="6AA8B287" w:rsidR="006D32CF" w:rsidRDefault="006D32CF" w:rsidP="006D32CF">
      <w:pPr>
        <w:ind w:left="284"/>
      </w:pPr>
      <w:r>
        <w:t>Dispose of animal waste regularly, and keep litter boxes away from pupils.</w:t>
      </w:r>
    </w:p>
    <w:p w14:paraId="3FCE0973" w14:textId="3A8E81DF" w:rsidR="006D32CF" w:rsidRDefault="006D32CF" w:rsidP="006D32CF">
      <w:pPr>
        <w:ind w:left="284"/>
      </w:pPr>
      <w:r>
        <w:t>Supervise pupils when playing with animals.</w:t>
      </w:r>
    </w:p>
    <w:p w14:paraId="4E8B1B9D" w14:textId="7841B842" w:rsidR="006D32CF" w:rsidRPr="006D32CF" w:rsidRDefault="006D32CF" w:rsidP="006D32CF">
      <w:pPr>
        <w:ind w:left="284"/>
      </w:pPr>
      <w:r>
        <w:t>Seek veterinary advice on animal welfare and animal health issues, and the suitability of the animal as a pet</w:t>
      </w:r>
    </w:p>
    <w:p w14:paraId="7CC3EE08" w14:textId="38BF0B71" w:rsidR="00EC320D" w:rsidRDefault="006D32CF" w:rsidP="006D32CF">
      <w:pPr>
        <w:pStyle w:val="ListParagraph"/>
        <w:numPr>
          <w:ilvl w:val="1"/>
          <w:numId w:val="10"/>
        </w:numPr>
        <w:ind w:left="993" w:hanging="709"/>
        <w:rPr>
          <w:b/>
        </w:rPr>
      </w:pPr>
      <w:r w:rsidRPr="006D32CF">
        <w:rPr>
          <w:b/>
        </w:rPr>
        <w:lastRenderedPageBreak/>
        <w:t>Pupils vulnerable to infection</w:t>
      </w:r>
    </w:p>
    <w:p w14:paraId="1426AFC4" w14:textId="196C87B3" w:rsidR="006D32CF" w:rsidRPr="006D32CF" w:rsidRDefault="006D32CF" w:rsidP="006D32CF">
      <w:pPr>
        <w:ind w:left="284"/>
      </w:pPr>
      <w:r w:rsidRPr="006D32CF">
        <w:t>Some medical conditions make pupils vulnerable to infections that would rarely be serious in most children. The school will normally have been made aware of such vulnerable children. These children are particularly vulnerable to chickenpox, measles or slapped cheek disease (parvovirus B19) and, if exposed to either of these, the parent/carer will be informed promptly and further medical advice sought.  These children should be advised to have additional immunisations, for example for pneumococcal and influenza.</w:t>
      </w:r>
    </w:p>
    <w:p w14:paraId="0CABD0B5" w14:textId="2B2F8483" w:rsidR="006D32CF" w:rsidRDefault="006D32CF" w:rsidP="006D32CF">
      <w:pPr>
        <w:pStyle w:val="ListParagraph"/>
        <w:numPr>
          <w:ilvl w:val="1"/>
          <w:numId w:val="10"/>
        </w:numPr>
        <w:ind w:left="993" w:hanging="709"/>
        <w:rPr>
          <w:b/>
        </w:rPr>
      </w:pPr>
      <w:r w:rsidRPr="006D32CF">
        <w:rPr>
          <w:b/>
        </w:rPr>
        <w:t>Exclusion periods for infectious diseases</w:t>
      </w:r>
    </w:p>
    <w:p w14:paraId="32BF687F" w14:textId="6DA80734" w:rsidR="006D32CF" w:rsidRDefault="006D32CF" w:rsidP="006D32CF">
      <w:pPr>
        <w:ind w:left="284"/>
      </w:pPr>
      <w:r>
        <w:t xml:space="preserve">The school will follow recommended exclusion periods outlined by Public Health England, summarised in appendix </w:t>
      </w:r>
      <w:r w:rsidR="00F8045A">
        <w:t>6</w:t>
      </w:r>
      <w:r>
        <w:t xml:space="preserve">. </w:t>
      </w:r>
    </w:p>
    <w:p w14:paraId="58FB678F" w14:textId="74189C56" w:rsidR="006D32CF" w:rsidRPr="006D32CF" w:rsidRDefault="006D32CF" w:rsidP="006D32CF">
      <w:pPr>
        <w:ind w:left="284"/>
      </w:pPr>
      <w:r>
        <w:t>In the event of an epidemic/pandemic, the school will follow advice from Public Health England about the appropriate course of action.</w:t>
      </w:r>
    </w:p>
    <w:p w14:paraId="2471DCD9" w14:textId="4C34F945" w:rsidR="006D32CF" w:rsidRDefault="00782E86" w:rsidP="00782E86">
      <w:pPr>
        <w:pStyle w:val="ListParagraph"/>
        <w:numPr>
          <w:ilvl w:val="0"/>
          <w:numId w:val="10"/>
        </w:numPr>
        <w:rPr>
          <w:b/>
        </w:rPr>
      </w:pPr>
      <w:r w:rsidRPr="00782E86">
        <w:rPr>
          <w:b/>
        </w:rPr>
        <w:t>New and expectant mothers</w:t>
      </w:r>
    </w:p>
    <w:p w14:paraId="5E497F96" w14:textId="77777777" w:rsidR="00782E86" w:rsidRDefault="00782E86" w:rsidP="00782E86">
      <w:r>
        <w:t>Risk assessments will be carried out whenever any employee or pupil notifies the school that they are pregnant.</w:t>
      </w:r>
    </w:p>
    <w:p w14:paraId="44B085A5" w14:textId="77777777" w:rsidR="00782E86" w:rsidRDefault="00782E86" w:rsidP="00782E86">
      <w:r>
        <w:t>Appropriate measures will be put in place to control risks identified. Some specific risks are summarised below:</w:t>
      </w:r>
    </w:p>
    <w:p w14:paraId="4303E7DA" w14:textId="244A5954" w:rsidR="00782E86" w:rsidRDefault="00782E86" w:rsidP="00782E86">
      <w:pPr>
        <w:pStyle w:val="ListParagraph"/>
        <w:numPr>
          <w:ilvl w:val="0"/>
          <w:numId w:val="35"/>
        </w:numPr>
      </w:pPr>
      <w: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14:paraId="07E27908" w14:textId="04EF33EC" w:rsidR="00782E86" w:rsidRDefault="00782E86" w:rsidP="00782E86">
      <w:pPr>
        <w:pStyle w:val="ListParagraph"/>
        <w:numPr>
          <w:ilvl w:val="0"/>
          <w:numId w:val="35"/>
        </w:numPr>
      </w:pPr>
      <w:r>
        <w:t>If a pregnant woman comes into contact with measles or German measles (rubella), she should inform her antenatal carer and GP immediately to ensure investigation.</w:t>
      </w:r>
    </w:p>
    <w:p w14:paraId="274BBBB6" w14:textId="6761AC25" w:rsidR="00782E86" w:rsidRDefault="00782E86" w:rsidP="00782E86">
      <w:pPr>
        <w:pStyle w:val="ListParagraph"/>
        <w:numPr>
          <w:ilvl w:val="0"/>
          <w:numId w:val="35"/>
        </w:numPr>
      </w:pPr>
      <w:r>
        <w:t>Slapped cheek disease (parvovirus B19) can occasionally affect an unborn child. If exposed early in pregnancy (before 20 weeks), the pregnant woman should inform her antenatal care and GP as this must be investigated promptly.</w:t>
      </w:r>
    </w:p>
    <w:p w14:paraId="2915F18B" w14:textId="77777777" w:rsidR="00782E86" w:rsidRPr="00782E86" w:rsidRDefault="00782E86" w:rsidP="00782E86">
      <w:pPr>
        <w:pStyle w:val="ListParagraph"/>
      </w:pPr>
    </w:p>
    <w:p w14:paraId="00264C11" w14:textId="1E06E443" w:rsidR="006D32CF" w:rsidRDefault="00782E86" w:rsidP="00782E86">
      <w:pPr>
        <w:pStyle w:val="ListParagraph"/>
        <w:numPr>
          <w:ilvl w:val="0"/>
          <w:numId w:val="10"/>
        </w:numPr>
        <w:rPr>
          <w:b/>
        </w:rPr>
      </w:pPr>
      <w:r w:rsidRPr="00782E86">
        <w:rPr>
          <w:b/>
        </w:rPr>
        <w:t>Occupational stress</w:t>
      </w:r>
    </w:p>
    <w:p w14:paraId="435FCB24" w14:textId="77777777" w:rsidR="009910F3" w:rsidRDefault="009910F3" w:rsidP="009910F3">
      <w:r>
        <w:t>The school is committed to promoting high levels of health and wellbeing and recognises the importance of identifying and reducing workplace stressors through risk assessment.</w:t>
      </w:r>
    </w:p>
    <w:p w14:paraId="4D00FDEB" w14:textId="77777777" w:rsidR="009910F3" w:rsidRDefault="009910F3" w:rsidP="009910F3">
      <w:r>
        <w:t xml:space="preserve">Systems are in place within the school for responding to individual concerns and monitoring staff workloads. </w:t>
      </w:r>
    </w:p>
    <w:p w14:paraId="096F9950" w14:textId="3A19F20B" w:rsidR="00782E86" w:rsidRPr="00782E86" w:rsidRDefault="009910F3" w:rsidP="009910F3">
      <w:r>
        <w:t>Schools should refer to the Trust’s Stress Management Policy for further information.</w:t>
      </w:r>
    </w:p>
    <w:p w14:paraId="35BC58AE" w14:textId="68AD0850" w:rsidR="00782E86" w:rsidRDefault="009910F3" w:rsidP="009910F3">
      <w:pPr>
        <w:pStyle w:val="ListParagraph"/>
        <w:numPr>
          <w:ilvl w:val="0"/>
          <w:numId w:val="10"/>
        </w:numPr>
        <w:rPr>
          <w:b/>
        </w:rPr>
      </w:pPr>
      <w:r w:rsidRPr="009910F3">
        <w:rPr>
          <w:b/>
        </w:rPr>
        <w:t>Accident, First Aid and reporting</w:t>
      </w:r>
    </w:p>
    <w:p w14:paraId="5124D468" w14:textId="77777777" w:rsidR="009910F3" w:rsidRDefault="009910F3" w:rsidP="009910F3">
      <w:pPr>
        <w:pStyle w:val="ListParagraph"/>
        <w:ind w:left="360"/>
        <w:rPr>
          <w:b/>
        </w:rPr>
      </w:pPr>
    </w:p>
    <w:p w14:paraId="24A440F3" w14:textId="0CF5707A" w:rsidR="009910F3" w:rsidRDefault="009910F3" w:rsidP="009910F3">
      <w:pPr>
        <w:pStyle w:val="ListParagraph"/>
        <w:numPr>
          <w:ilvl w:val="1"/>
          <w:numId w:val="10"/>
        </w:numPr>
        <w:ind w:left="993" w:hanging="709"/>
        <w:rPr>
          <w:b/>
        </w:rPr>
      </w:pPr>
      <w:r w:rsidRPr="009910F3">
        <w:rPr>
          <w:b/>
        </w:rPr>
        <w:t>Accident record book</w:t>
      </w:r>
    </w:p>
    <w:p w14:paraId="3A235C2B" w14:textId="62385DBF" w:rsidR="009910F3" w:rsidRDefault="009910F3" w:rsidP="009910F3">
      <w:pPr>
        <w:ind w:left="284"/>
      </w:pPr>
      <w:r>
        <w:lastRenderedPageBreak/>
        <w:t xml:space="preserve">An accident form/book will be completed as soon as possible after the accident occurs by the member of staff or first aider who deals with it. An accident form template can be found in appendix </w:t>
      </w:r>
      <w:r w:rsidR="00F8045A">
        <w:t>5</w:t>
      </w:r>
      <w:r>
        <w:t>.</w:t>
      </w:r>
    </w:p>
    <w:p w14:paraId="79939E0E" w14:textId="5007B7D4" w:rsidR="009910F3" w:rsidRDefault="009910F3" w:rsidP="009910F3">
      <w:pPr>
        <w:ind w:left="284"/>
      </w:pPr>
      <w:r>
        <w:t>As much detail as possible will be supplied when reporting an accident.</w:t>
      </w:r>
    </w:p>
    <w:p w14:paraId="2F238762" w14:textId="1457BF79" w:rsidR="009910F3" w:rsidRDefault="009910F3" w:rsidP="009910F3">
      <w:pPr>
        <w:ind w:left="284"/>
      </w:pPr>
      <w:r>
        <w:t>Information about injuries will also be kept in the pupil’s educational record.</w:t>
      </w:r>
    </w:p>
    <w:p w14:paraId="3EE8B1DE" w14:textId="1552FB32" w:rsidR="009910F3" w:rsidRPr="009910F3" w:rsidRDefault="009910F3" w:rsidP="009910F3">
      <w:pPr>
        <w:ind w:left="284"/>
      </w:pPr>
      <w:r>
        <w:t>Records held in the first aid and accident book will be retained by the school for a minimum of 3 years, in accordance with regulation 25 of the Social Security (Claims and Payments) Regulations 1979, and then securely disposed of.</w:t>
      </w:r>
    </w:p>
    <w:p w14:paraId="6A42C930" w14:textId="10CC4D79" w:rsidR="009910F3" w:rsidRDefault="009910F3" w:rsidP="009910F3">
      <w:pPr>
        <w:pStyle w:val="ListParagraph"/>
        <w:numPr>
          <w:ilvl w:val="1"/>
          <w:numId w:val="10"/>
        </w:numPr>
        <w:ind w:left="993" w:hanging="709"/>
        <w:rPr>
          <w:b/>
        </w:rPr>
      </w:pPr>
      <w:r w:rsidRPr="009910F3">
        <w:rPr>
          <w:b/>
        </w:rPr>
        <w:t>Reporting to the Health and Safety Executive</w:t>
      </w:r>
    </w:p>
    <w:p w14:paraId="08C4CD9D" w14:textId="0110AB6C" w:rsidR="009910F3" w:rsidRDefault="009910F3" w:rsidP="009910F3">
      <w:pPr>
        <w:pStyle w:val="ListParagraph"/>
        <w:ind w:left="360"/>
        <w:rPr>
          <w:b/>
        </w:rPr>
      </w:pPr>
    </w:p>
    <w:p w14:paraId="2E9CA209" w14:textId="56351991" w:rsidR="009910F3" w:rsidRDefault="009910F3" w:rsidP="009910F3">
      <w:pPr>
        <w:pStyle w:val="ListParagraph"/>
        <w:ind w:left="360"/>
      </w:pPr>
      <w:r>
        <w:t xml:space="preserve">The </w:t>
      </w:r>
      <w:commentRangeStart w:id="19"/>
      <w:r>
        <w:t>Headteacher</w:t>
      </w:r>
      <w:commentRangeEnd w:id="19"/>
      <w:r w:rsidR="004B01C3">
        <w:rPr>
          <w:rStyle w:val="CommentReference"/>
        </w:rPr>
        <w:commentReference w:id="19"/>
      </w:r>
      <w:r>
        <w:t xml:space="preserve"> will keep a record of any accident which results in a reportable injury, disease, or dangerous occurrence as defined in the RIDDOR 2013 legislation (regulations 4, 5, 6 and 7).</w:t>
      </w:r>
    </w:p>
    <w:p w14:paraId="4E22B833" w14:textId="77777777" w:rsidR="006A6ECF" w:rsidRDefault="006A6ECF" w:rsidP="009910F3">
      <w:pPr>
        <w:pStyle w:val="ListParagraph"/>
        <w:ind w:left="360"/>
      </w:pPr>
    </w:p>
    <w:p w14:paraId="4A010923" w14:textId="25016547" w:rsidR="009910F3" w:rsidRDefault="009910F3" w:rsidP="009910F3">
      <w:pPr>
        <w:pStyle w:val="ListParagraph"/>
        <w:ind w:left="360"/>
      </w:pPr>
      <w:r>
        <w:t xml:space="preserve">The </w:t>
      </w:r>
      <w:commentRangeStart w:id="20"/>
      <w:r>
        <w:t>Headteacher</w:t>
      </w:r>
      <w:commentRangeEnd w:id="20"/>
      <w:r w:rsidR="004B01C3">
        <w:rPr>
          <w:rStyle w:val="CommentReference"/>
        </w:rPr>
        <w:commentReference w:id="20"/>
      </w:r>
      <w:r>
        <w:t xml:space="preserve"> will take advice from the Trust’s appointed Health and Safety Advisor who will report incidents, where appropriate, to the Health and Safety Executive as soon as is reasonably practicable and in any event within 10 days of the incident. The School must report any incidents that are reported to the Health and Safety Executive to the Trust within the same timeframe.</w:t>
      </w:r>
    </w:p>
    <w:p w14:paraId="41972C16" w14:textId="77777777" w:rsidR="006A6ECF" w:rsidRDefault="006A6ECF" w:rsidP="009910F3">
      <w:pPr>
        <w:pStyle w:val="ListParagraph"/>
        <w:ind w:left="360"/>
      </w:pPr>
    </w:p>
    <w:p w14:paraId="24C863B3" w14:textId="77777777" w:rsidR="009910F3" w:rsidRDefault="009910F3" w:rsidP="009910F3">
      <w:pPr>
        <w:pStyle w:val="ListParagraph"/>
        <w:ind w:left="360"/>
      </w:pPr>
      <w:r>
        <w:t xml:space="preserve">Reportable injuries, diseases or dangerous occurrences include: </w:t>
      </w:r>
    </w:p>
    <w:p w14:paraId="36A597A7" w14:textId="51F30DDF" w:rsidR="009910F3" w:rsidRDefault="009910F3" w:rsidP="006A6ECF">
      <w:pPr>
        <w:pStyle w:val="ListParagraph"/>
        <w:numPr>
          <w:ilvl w:val="0"/>
          <w:numId w:val="36"/>
        </w:numPr>
      </w:pPr>
      <w:r>
        <w:t>Death</w:t>
      </w:r>
    </w:p>
    <w:p w14:paraId="09B7C267" w14:textId="0E475F14" w:rsidR="009910F3" w:rsidRDefault="009910F3" w:rsidP="006A6ECF">
      <w:pPr>
        <w:pStyle w:val="ListParagraph"/>
        <w:numPr>
          <w:ilvl w:val="0"/>
          <w:numId w:val="36"/>
        </w:numPr>
      </w:pPr>
      <w:r>
        <w:t>Specified injuries. These are:</w:t>
      </w:r>
    </w:p>
    <w:p w14:paraId="6B8E2E01" w14:textId="77777777" w:rsidR="006A6ECF" w:rsidRDefault="009910F3" w:rsidP="006A6ECF">
      <w:pPr>
        <w:pStyle w:val="ListParagraph"/>
        <w:numPr>
          <w:ilvl w:val="1"/>
          <w:numId w:val="36"/>
        </w:numPr>
      </w:pPr>
      <w:r>
        <w:t>Fractures, other than to fingers, thumbs and toes</w:t>
      </w:r>
    </w:p>
    <w:p w14:paraId="68A6E79D" w14:textId="77777777" w:rsidR="006A6ECF" w:rsidRDefault="009910F3" w:rsidP="006A6ECF">
      <w:pPr>
        <w:pStyle w:val="ListParagraph"/>
        <w:numPr>
          <w:ilvl w:val="1"/>
          <w:numId w:val="36"/>
        </w:numPr>
      </w:pPr>
      <w:r>
        <w:t>Amputations</w:t>
      </w:r>
    </w:p>
    <w:p w14:paraId="246FD3EA" w14:textId="77777777" w:rsidR="006A6ECF" w:rsidRDefault="009910F3" w:rsidP="006A6ECF">
      <w:pPr>
        <w:pStyle w:val="ListParagraph"/>
        <w:numPr>
          <w:ilvl w:val="1"/>
          <w:numId w:val="36"/>
        </w:numPr>
      </w:pPr>
      <w:r>
        <w:t>Any injury likely to lead to permanent loss of sight or reduction in sight</w:t>
      </w:r>
    </w:p>
    <w:p w14:paraId="1B566E5B" w14:textId="77777777" w:rsidR="006A6ECF" w:rsidRDefault="009910F3" w:rsidP="006A6ECF">
      <w:pPr>
        <w:pStyle w:val="ListParagraph"/>
        <w:numPr>
          <w:ilvl w:val="1"/>
          <w:numId w:val="36"/>
        </w:numPr>
      </w:pPr>
      <w:r>
        <w:t>Any crush injury to the head or torso causing damage to the brain or internal organs</w:t>
      </w:r>
    </w:p>
    <w:p w14:paraId="1E42B9D7" w14:textId="77777777" w:rsidR="006A6ECF" w:rsidRDefault="009910F3" w:rsidP="006A6ECF">
      <w:pPr>
        <w:pStyle w:val="ListParagraph"/>
        <w:numPr>
          <w:ilvl w:val="1"/>
          <w:numId w:val="36"/>
        </w:numPr>
      </w:pPr>
      <w:r>
        <w:t xml:space="preserve">Serious burns (including scalding) </w:t>
      </w:r>
    </w:p>
    <w:p w14:paraId="523E3B91" w14:textId="77777777" w:rsidR="006A6ECF" w:rsidRDefault="009910F3" w:rsidP="006A6ECF">
      <w:pPr>
        <w:pStyle w:val="ListParagraph"/>
        <w:numPr>
          <w:ilvl w:val="1"/>
          <w:numId w:val="36"/>
        </w:numPr>
      </w:pPr>
      <w:r>
        <w:t>Any scalping requiring hospital treatment</w:t>
      </w:r>
    </w:p>
    <w:p w14:paraId="67BAB55E" w14:textId="77777777" w:rsidR="006A6ECF" w:rsidRDefault="009910F3" w:rsidP="006A6ECF">
      <w:pPr>
        <w:pStyle w:val="ListParagraph"/>
        <w:numPr>
          <w:ilvl w:val="1"/>
          <w:numId w:val="36"/>
        </w:numPr>
      </w:pPr>
      <w:r>
        <w:t>Any loss of consciousness caused by head injury or asphyxia</w:t>
      </w:r>
    </w:p>
    <w:p w14:paraId="4061F695" w14:textId="2DBDDC57" w:rsidR="009910F3" w:rsidRDefault="009910F3" w:rsidP="006A6ECF">
      <w:pPr>
        <w:pStyle w:val="ListParagraph"/>
        <w:numPr>
          <w:ilvl w:val="1"/>
          <w:numId w:val="36"/>
        </w:numPr>
      </w:pPr>
      <w:r>
        <w:t>Any other injury arising from working in an enclosed space which leads to hypothermia or heat-induced illness, or requires resuscitation or admittance to hospital for more than 24 hours</w:t>
      </w:r>
    </w:p>
    <w:p w14:paraId="093D8EE5" w14:textId="4DE9CFD2" w:rsidR="009910F3" w:rsidRDefault="009910F3" w:rsidP="006A6ECF">
      <w:pPr>
        <w:pStyle w:val="ListParagraph"/>
        <w:numPr>
          <w:ilvl w:val="0"/>
          <w:numId w:val="36"/>
        </w:numPr>
      </w:pPr>
      <w:r>
        <w:t>Injuries where an employee is away from work or unable to perform their normal work duties for more than 7 consecutive days.</w:t>
      </w:r>
    </w:p>
    <w:p w14:paraId="199F95B9" w14:textId="663B55EC" w:rsidR="009910F3" w:rsidRDefault="009910F3" w:rsidP="006A6ECF">
      <w:pPr>
        <w:pStyle w:val="ListParagraph"/>
        <w:numPr>
          <w:ilvl w:val="0"/>
          <w:numId w:val="36"/>
        </w:numPr>
      </w:pPr>
      <w:r>
        <w:t>Where an accident leads to someone being taken to hospital.</w:t>
      </w:r>
    </w:p>
    <w:p w14:paraId="1A3FAC55" w14:textId="74C0A8D8" w:rsidR="009910F3" w:rsidRDefault="009910F3" w:rsidP="006A6ECF">
      <w:pPr>
        <w:pStyle w:val="ListParagraph"/>
        <w:numPr>
          <w:ilvl w:val="0"/>
          <w:numId w:val="36"/>
        </w:numPr>
      </w:pPr>
      <w:r>
        <w:t>Where something happens that does not result in an injury, but could have done.</w:t>
      </w:r>
    </w:p>
    <w:p w14:paraId="17C2EF5B" w14:textId="4C800122" w:rsidR="009910F3" w:rsidRDefault="009910F3" w:rsidP="006A6ECF">
      <w:pPr>
        <w:pStyle w:val="ListParagraph"/>
        <w:numPr>
          <w:ilvl w:val="0"/>
          <w:numId w:val="36"/>
        </w:numPr>
      </w:pPr>
      <w:r>
        <w:t xml:space="preserve">Near-miss events that do not result in an injury, but could have done. Examples of near-miss events relevant to schools include, but are not limited to: </w:t>
      </w:r>
    </w:p>
    <w:p w14:paraId="50531D86" w14:textId="77777777" w:rsidR="006A6ECF" w:rsidRDefault="009910F3" w:rsidP="006A6ECF">
      <w:pPr>
        <w:pStyle w:val="ListParagraph"/>
        <w:numPr>
          <w:ilvl w:val="1"/>
          <w:numId w:val="36"/>
        </w:numPr>
      </w:pPr>
      <w:r>
        <w:t>The collapse or failure of load-bearing parts of lifts and lifting equipment</w:t>
      </w:r>
    </w:p>
    <w:p w14:paraId="198DA5F6" w14:textId="77777777" w:rsidR="006A6ECF" w:rsidRDefault="009910F3" w:rsidP="006A6ECF">
      <w:pPr>
        <w:pStyle w:val="ListParagraph"/>
        <w:numPr>
          <w:ilvl w:val="1"/>
          <w:numId w:val="36"/>
        </w:numPr>
      </w:pPr>
      <w:r>
        <w:lastRenderedPageBreak/>
        <w:t>The accidental release of a biological agent likely to cause severe human illness</w:t>
      </w:r>
    </w:p>
    <w:p w14:paraId="1BC61892" w14:textId="77777777" w:rsidR="006A6ECF" w:rsidRDefault="009910F3" w:rsidP="006A6ECF">
      <w:pPr>
        <w:pStyle w:val="ListParagraph"/>
        <w:numPr>
          <w:ilvl w:val="1"/>
          <w:numId w:val="36"/>
        </w:numPr>
      </w:pPr>
      <w:r>
        <w:t>The accidental release or escape of any substance that may cause a serious injury or damage to health</w:t>
      </w:r>
    </w:p>
    <w:p w14:paraId="3D9188C0" w14:textId="59333005" w:rsidR="009910F3" w:rsidRDefault="009910F3" w:rsidP="006A6ECF">
      <w:pPr>
        <w:pStyle w:val="ListParagraph"/>
        <w:numPr>
          <w:ilvl w:val="1"/>
          <w:numId w:val="36"/>
        </w:numPr>
      </w:pPr>
      <w:r>
        <w:t>An electrical short circuit or overload causing a fire or explosion</w:t>
      </w:r>
    </w:p>
    <w:p w14:paraId="0E877A06" w14:textId="77777777" w:rsidR="006A6ECF" w:rsidRDefault="006A6ECF" w:rsidP="009910F3">
      <w:pPr>
        <w:pStyle w:val="ListParagraph"/>
        <w:ind w:left="360"/>
      </w:pPr>
    </w:p>
    <w:p w14:paraId="778D083A" w14:textId="7E61043A" w:rsidR="009910F3" w:rsidRDefault="009910F3" w:rsidP="009910F3">
      <w:pPr>
        <w:pStyle w:val="ListParagraph"/>
        <w:ind w:left="360"/>
      </w:pPr>
      <w:r>
        <w:t>Information on how to make a RIDDOR report is available here:</w:t>
      </w:r>
    </w:p>
    <w:p w14:paraId="0A15FE3F" w14:textId="77777777" w:rsidR="006A6ECF" w:rsidRDefault="006A6ECF" w:rsidP="009910F3">
      <w:pPr>
        <w:pStyle w:val="ListParagraph"/>
        <w:ind w:left="360"/>
        <w:rPr>
          <w:u w:val="single"/>
        </w:rPr>
      </w:pPr>
    </w:p>
    <w:p w14:paraId="6AEC3348" w14:textId="7530619A" w:rsidR="006A6ECF" w:rsidRDefault="00515E9F" w:rsidP="009910F3">
      <w:pPr>
        <w:pStyle w:val="ListParagraph"/>
        <w:ind w:left="360"/>
      </w:pPr>
      <w:hyperlink r:id="rId28" w:history="1">
        <w:r w:rsidR="006A6ECF" w:rsidRPr="006A6ECF">
          <w:rPr>
            <w:rStyle w:val="Hyperlink"/>
          </w:rPr>
          <w:t>How to make a RIDDOR report, HSE</w:t>
        </w:r>
      </w:hyperlink>
    </w:p>
    <w:p w14:paraId="62E11F22" w14:textId="77777777" w:rsidR="006A6ECF" w:rsidRPr="009910F3" w:rsidRDefault="006A6ECF" w:rsidP="009910F3">
      <w:pPr>
        <w:pStyle w:val="ListParagraph"/>
        <w:ind w:left="360"/>
      </w:pPr>
    </w:p>
    <w:p w14:paraId="07EDB160" w14:textId="3003BD90" w:rsidR="009910F3" w:rsidRDefault="00FB3562" w:rsidP="00FB3562">
      <w:pPr>
        <w:pStyle w:val="ListParagraph"/>
        <w:numPr>
          <w:ilvl w:val="1"/>
          <w:numId w:val="10"/>
        </w:numPr>
        <w:ind w:left="993" w:hanging="709"/>
        <w:rPr>
          <w:b/>
        </w:rPr>
      </w:pPr>
      <w:r w:rsidRPr="00FB3562">
        <w:rPr>
          <w:b/>
        </w:rPr>
        <w:t>Notifying parents</w:t>
      </w:r>
    </w:p>
    <w:p w14:paraId="1A8C168E" w14:textId="298F6545" w:rsidR="00FB3562" w:rsidRPr="00FB3562" w:rsidRDefault="00AC4C11" w:rsidP="00FB3562">
      <w:pPr>
        <w:ind w:left="284"/>
      </w:pPr>
      <w:r w:rsidRPr="00AC4C11">
        <w:t xml:space="preserve">The </w:t>
      </w:r>
      <w:r w:rsidR="00B90691">
        <w:t>Lead First Aider</w:t>
      </w:r>
      <w:commentRangeStart w:id="21"/>
      <w:r w:rsidRPr="00AC4C11">
        <w:t xml:space="preserve"> </w:t>
      </w:r>
      <w:commentRangeEnd w:id="21"/>
      <w:r>
        <w:rPr>
          <w:rStyle w:val="CommentReference"/>
        </w:rPr>
        <w:commentReference w:id="21"/>
      </w:r>
      <w:r w:rsidRPr="00AC4C11">
        <w:t>will inform parents of any accident or injury sustained by a pupil, and any first aid treatment given, on the same day, or as soon as reasonably practicable.</w:t>
      </w:r>
    </w:p>
    <w:p w14:paraId="7C37007D" w14:textId="7A216724" w:rsidR="00FB3562" w:rsidRDefault="00AC4C11" w:rsidP="00AC4C11">
      <w:pPr>
        <w:pStyle w:val="ListParagraph"/>
        <w:numPr>
          <w:ilvl w:val="1"/>
          <w:numId w:val="10"/>
        </w:numPr>
        <w:ind w:left="993" w:hanging="633"/>
        <w:rPr>
          <w:b/>
        </w:rPr>
      </w:pPr>
      <w:r w:rsidRPr="00AC4C11">
        <w:rPr>
          <w:b/>
        </w:rPr>
        <w:t>Reporting to Ofsted and child protection agencies</w:t>
      </w:r>
    </w:p>
    <w:p w14:paraId="06E25939" w14:textId="77777777" w:rsidR="00AC4C11" w:rsidRPr="00AC4C11" w:rsidRDefault="00AC4C11" w:rsidP="00AC4C11">
      <w:pPr>
        <w:ind w:left="360"/>
      </w:pPr>
      <w:r w:rsidRPr="00AC4C11">
        <w:t>The Headteacher, in conjunction with the Chief Financial and Operating Officer,</w:t>
      </w:r>
      <w:r w:rsidRPr="00AC4C11">
        <w:rPr>
          <w:b/>
        </w:rPr>
        <w:t xml:space="preserve"> </w:t>
      </w:r>
      <w:r w:rsidRPr="00AC4C11">
        <w:t>will notify Ofsted of any serious accident, illness or injury to, or death of, a pupil while in the school’s care. This will happen as soon as is reasonably practicable, and no later than 14 days after the incident.</w:t>
      </w:r>
    </w:p>
    <w:p w14:paraId="6E7ED60C" w14:textId="01A6182F" w:rsidR="00AC4C11" w:rsidRPr="00AC4C11" w:rsidRDefault="00AC4C11" w:rsidP="00AC4C11">
      <w:pPr>
        <w:ind w:left="360"/>
      </w:pPr>
      <w:r w:rsidRPr="00AC4C11">
        <w:t>The Headteacher, in conjunction with the Chief Financial and Operating, will also notify the appropriate Local Authority of any serious accident or injury to, or the death of, a pupil while in the school’s care.</w:t>
      </w:r>
    </w:p>
    <w:p w14:paraId="73F6B740" w14:textId="4C32C771" w:rsidR="00AC4C11" w:rsidRDefault="00C50EAE" w:rsidP="00C50EAE">
      <w:pPr>
        <w:pStyle w:val="ListParagraph"/>
        <w:numPr>
          <w:ilvl w:val="1"/>
          <w:numId w:val="10"/>
        </w:numPr>
        <w:ind w:left="993" w:hanging="709"/>
        <w:rPr>
          <w:b/>
        </w:rPr>
      </w:pPr>
      <w:r w:rsidRPr="00C50EAE">
        <w:rPr>
          <w:b/>
        </w:rPr>
        <w:t>Reporting to the Governors Health and Safety Committee</w:t>
      </w:r>
    </w:p>
    <w:p w14:paraId="531A0F05" w14:textId="660C898A" w:rsidR="00C50EAE" w:rsidRPr="00C50EAE" w:rsidRDefault="000758A4" w:rsidP="00C50EAE">
      <w:pPr>
        <w:ind w:left="284"/>
      </w:pPr>
      <w:r w:rsidRPr="000758A4">
        <w:t>Details of all accidents are provided to the schools Health and Safety Committee, where issues and trends can be identified.  If required, measures to prevent reoccurrence will be implemented.</w:t>
      </w:r>
    </w:p>
    <w:p w14:paraId="1210AF36" w14:textId="5C128786" w:rsidR="000758A4" w:rsidRPr="000758A4" w:rsidRDefault="000758A4" w:rsidP="000758A4">
      <w:pPr>
        <w:pStyle w:val="ListParagraph"/>
        <w:numPr>
          <w:ilvl w:val="1"/>
          <w:numId w:val="10"/>
        </w:numPr>
        <w:ind w:left="993" w:hanging="709"/>
        <w:rPr>
          <w:b/>
        </w:rPr>
      </w:pPr>
      <w:r w:rsidRPr="000758A4">
        <w:rPr>
          <w:b/>
        </w:rPr>
        <w:t>Pupil Medications</w:t>
      </w:r>
    </w:p>
    <w:p w14:paraId="179F80D1" w14:textId="7CB09025" w:rsidR="000758A4" w:rsidRDefault="000758A4" w:rsidP="000758A4">
      <w:pPr>
        <w:ind w:left="284"/>
      </w:pPr>
      <w:r>
        <w:t>Information on pupils who have specific medical requirements e.g. asthmatics, epileptics, is kept on the schools CPOMS system and made available electronically to the necessary staff.</w:t>
      </w:r>
    </w:p>
    <w:p w14:paraId="54340851" w14:textId="27B937A2" w:rsidR="000758A4" w:rsidRDefault="000758A4" w:rsidP="000758A4">
      <w:pPr>
        <w:ind w:left="284"/>
      </w:pPr>
      <w:r>
        <w:t>Children and young people, who are asthmatic, are required to keep a spare inhaler at the school.  Spare inhalers must be kept in a secure staffed areas and labelled with the child/young person’s name.  The secure storage area should be accessed by designated staff to ensure that the inhalers are available in an emergency.</w:t>
      </w:r>
    </w:p>
    <w:p w14:paraId="2927801B" w14:textId="707F7193" w:rsidR="000758A4" w:rsidRDefault="000758A4" w:rsidP="000758A4">
      <w:pPr>
        <w:ind w:left="284"/>
      </w:pPr>
      <w:r>
        <w:t>Medication may only be administered for documented medical conditions where routine administration has been formally agreed or in an emergency situation, where it is critical to life and the Headteacher has prior written knowledge about the child or young person’s medical condition.  Any medication of this nature must be kept in a secure location and all relevant staff be informed and advised on how to access it.</w:t>
      </w:r>
    </w:p>
    <w:p w14:paraId="6BB36402" w14:textId="62395D81" w:rsidR="000758A4" w:rsidRDefault="000758A4" w:rsidP="000758A4">
      <w:pPr>
        <w:ind w:left="284"/>
      </w:pPr>
      <w:r>
        <w:t>Staff administering medication in an emergency must be fully trained to do so.</w:t>
      </w:r>
    </w:p>
    <w:p w14:paraId="0420260A" w14:textId="25E9647B" w:rsidR="000758A4" w:rsidRDefault="00B90691" w:rsidP="000758A4">
      <w:pPr>
        <w:ind w:left="284"/>
      </w:pPr>
      <w:r>
        <w:lastRenderedPageBreak/>
        <w:t>The Lead First Aider is responsible for:</w:t>
      </w:r>
    </w:p>
    <w:p w14:paraId="60600DEB" w14:textId="2A8FAB77" w:rsidR="000758A4" w:rsidRDefault="000758A4" w:rsidP="000758A4">
      <w:pPr>
        <w:pStyle w:val="ListParagraph"/>
        <w:numPr>
          <w:ilvl w:val="0"/>
          <w:numId w:val="37"/>
        </w:numPr>
      </w:pPr>
      <w:r>
        <w:t xml:space="preserve">Administering prescription and other medicines where there is no alternative to them being taken in school time, when written parental consent has been obtained to do so.  </w:t>
      </w:r>
    </w:p>
    <w:p w14:paraId="6002EABA" w14:textId="69D727B7" w:rsidR="000758A4" w:rsidRDefault="000758A4" w:rsidP="000758A4">
      <w:pPr>
        <w:pStyle w:val="ListParagraph"/>
        <w:numPr>
          <w:ilvl w:val="0"/>
          <w:numId w:val="37"/>
        </w:numPr>
      </w:pPr>
      <w:r>
        <w:t xml:space="preserve">Collecting data including administration of medication, Personal Health Plans, consent forms and medication retained, and keeping it up to date at all times. </w:t>
      </w:r>
    </w:p>
    <w:p w14:paraId="6AF3D329" w14:textId="6141E2E3" w:rsidR="000758A4" w:rsidRDefault="000758A4" w:rsidP="000758A4">
      <w:pPr>
        <w:pStyle w:val="ListParagraph"/>
        <w:numPr>
          <w:ilvl w:val="0"/>
          <w:numId w:val="37"/>
        </w:numPr>
      </w:pPr>
      <w:r>
        <w:t>Liaising with the Health and Safety Advisor, Health Centre, School Nurses and parents as appropriate.</w:t>
      </w:r>
    </w:p>
    <w:p w14:paraId="26F8B3D2" w14:textId="58DE7910" w:rsidR="000758A4" w:rsidRDefault="000758A4" w:rsidP="000758A4">
      <w:pPr>
        <w:pStyle w:val="ListParagraph"/>
        <w:numPr>
          <w:ilvl w:val="0"/>
          <w:numId w:val="37"/>
        </w:numPr>
      </w:pPr>
      <w:r>
        <w:t>Managing the input, maintenance and retrieval of all medical data in respect of students and staff at the School, ensuring that confidential information is held securely.</w:t>
      </w:r>
    </w:p>
    <w:p w14:paraId="69D749C7" w14:textId="77777777" w:rsidR="00745569" w:rsidRDefault="00745569" w:rsidP="00745569">
      <w:pPr>
        <w:pStyle w:val="ListParagraph"/>
        <w:ind w:left="1004"/>
      </w:pPr>
    </w:p>
    <w:p w14:paraId="0CADECDC" w14:textId="033657E0" w:rsidR="000758A4" w:rsidRDefault="00745569" w:rsidP="00745569">
      <w:pPr>
        <w:pStyle w:val="ListParagraph"/>
        <w:numPr>
          <w:ilvl w:val="0"/>
          <w:numId w:val="10"/>
        </w:numPr>
        <w:rPr>
          <w:b/>
        </w:rPr>
      </w:pPr>
      <w:r w:rsidRPr="00745569">
        <w:rPr>
          <w:b/>
        </w:rPr>
        <w:t>Training</w:t>
      </w:r>
    </w:p>
    <w:p w14:paraId="31D2C46D" w14:textId="77777777" w:rsidR="00745569" w:rsidRDefault="00745569" w:rsidP="00745569">
      <w:r>
        <w:t>All staff are provided with health and safety training as part of their induction process.</w:t>
      </w:r>
    </w:p>
    <w:p w14:paraId="56D5D429" w14:textId="3DA6C44A" w:rsidR="00745569" w:rsidRPr="00745569" w:rsidRDefault="00745569" w:rsidP="00745569">
      <w:r>
        <w:t>Staff who work in high risk environments, such as in science labs or with woodwork equipment, or work with pupils with special educational needs and disabilities (SEND), are given additional health and safety training.</w:t>
      </w:r>
    </w:p>
    <w:p w14:paraId="28F8C859" w14:textId="4B24DBCE" w:rsidR="00745569" w:rsidRDefault="00745569" w:rsidP="00745569">
      <w:pPr>
        <w:pStyle w:val="ListParagraph"/>
        <w:numPr>
          <w:ilvl w:val="0"/>
          <w:numId w:val="10"/>
        </w:numPr>
        <w:rPr>
          <w:b/>
        </w:rPr>
      </w:pPr>
      <w:r w:rsidRPr="00745569">
        <w:rPr>
          <w:b/>
        </w:rPr>
        <w:t>Monitoring</w:t>
      </w:r>
    </w:p>
    <w:p w14:paraId="128E3978" w14:textId="24FCABB2" w:rsidR="00745569" w:rsidRDefault="00745569" w:rsidP="00745569">
      <w:r>
        <w:t>This policy will be reviewed by the Headteacher annually.</w:t>
      </w:r>
    </w:p>
    <w:p w14:paraId="60114EA4" w14:textId="753F6291" w:rsidR="00745569" w:rsidRPr="00745569" w:rsidRDefault="00745569" w:rsidP="00745569">
      <w:r>
        <w:t>At every review, the policy will be approved by the school’s Health and Safety Committee</w:t>
      </w:r>
    </w:p>
    <w:p w14:paraId="44E4D5E9" w14:textId="010A3861" w:rsidR="00745569" w:rsidRDefault="000D25E4" w:rsidP="000D25E4">
      <w:pPr>
        <w:pStyle w:val="ListParagraph"/>
        <w:numPr>
          <w:ilvl w:val="0"/>
          <w:numId w:val="10"/>
        </w:numPr>
        <w:rPr>
          <w:b/>
        </w:rPr>
      </w:pPr>
      <w:r w:rsidRPr="000D25E4">
        <w:rPr>
          <w:b/>
        </w:rPr>
        <w:t>Links with other policies</w:t>
      </w:r>
    </w:p>
    <w:p w14:paraId="0021958B" w14:textId="77777777" w:rsidR="000D25E4" w:rsidRDefault="000D25E4" w:rsidP="000D25E4">
      <w:pPr>
        <w:pStyle w:val="ListParagraph"/>
        <w:ind w:left="360"/>
        <w:rPr>
          <w:b/>
        </w:rPr>
      </w:pPr>
    </w:p>
    <w:p w14:paraId="7F672922" w14:textId="1521CE2A" w:rsidR="000D25E4" w:rsidRPr="000D25E4" w:rsidRDefault="000D25E4" w:rsidP="000D25E4">
      <w:pPr>
        <w:pStyle w:val="ListParagraph"/>
        <w:numPr>
          <w:ilvl w:val="0"/>
          <w:numId w:val="38"/>
        </w:numPr>
      </w:pPr>
      <w:r w:rsidRPr="000D25E4">
        <w:t>Stress Management</w:t>
      </w:r>
    </w:p>
    <w:p w14:paraId="33A1F995" w14:textId="781CD14A" w:rsidR="000D25E4" w:rsidRPr="000D25E4" w:rsidRDefault="000D25E4" w:rsidP="000D25E4">
      <w:pPr>
        <w:pStyle w:val="ListParagraph"/>
        <w:numPr>
          <w:ilvl w:val="0"/>
          <w:numId w:val="38"/>
        </w:numPr>
      </w:pPr>
      <w:r w:rsidRPr="000D25E4">
        <w:t>Risk Management</w:t>
      </w:r>
    </w:p>
    <w:p w14:paraId="67F0A943" w14:textId="51239EF1" w:rsidR="000D25E4" w:rsidRPr="000D25E4" w:rsidRDefault="000D25E4" w:rsidP="000D25E4">
      <w:pPr>
        <w:pStyle w:val="ListParagraph"/>
        <w:numPr>
          <w:ilvl w:val="0"/>
          <w:numId w:val="38"/>
        </w:numPr>
      </w:pPr>
      <w:r w:rsidRPr="000D25E4">
        <w:t xml:space="preserve">Safeguarding </w:t>
      </w:r>
    </w:p>
    <w:p w14:paraId="1A414DD5" w14:textId="2372A0BC" w:rsidR="000D25E4" w:rsidRDefault="000D25E4" w:rsidP="000D25E4">
      <w:pPr>
        <w:pStyle w:val="ListParagraph"/>
        <w:numPr>
          <w:ilvl w:val="0"/>
          <w:numId w:val="38"/>
        </w:numPr>
      </w:pPr>
      <w:r w:rsidRPr="000D25E4">
        <w:t>Supporting pupils with medical conditions</w:t>
      </w:r>
    </w:p>
    <w:p w14:paraId="564E2E16" w14:textId="1E973DF9" w:rsidR="000D25E4" w:rsidRPr="0026542F" w:rsidRDefault="000D25E4" w:rsidP="0026542F">
      <w:pPr>
        <w:rPr>
          <w:b/>
        </w:rPr>
      </w:pPr>
    </w:p>
    <w:p w14:paraId="314CFF33" w14:textId="7E24DEF3" w:rsidR="000D25E4" w:rsidRDefault="000D25E4" w:rsidP="000D25E4">
      <w:pPr>
        <w:rPr>
          <w:b/>
        </w:rPr>
      </w:pPr>
    </w:p>
    <w:p w14:paraId="678A0DA1" w14:textId="1D9B2779" w:rsidR="000D25E4" w:rsidRDefault="000D25E4" w:rsidP="000D25E4">
      <w:pPr>
        <w:rPr>
          <w:b/>
        </w:rPr>
      </w:pPr>
    </w:p>
    <w:p w14:paraId="644600E1" w14:textId="6C9CB338" w:rsidR="00455218" w:rsidRDefault="00455218" w:rsidP="000D25E4">
      <w:pPr>
        <w:rPr>
          <w:b/>
        </w:rPr>
      </w:pPr>
    </w:p>
    <w:p w14:paraId="5294525F" w14:textId="1F28D710" w:rsidR="00455218" w:rsidRDefault="00455218" w:rsidP="000D25E4">
      <w:pPr>
        <w:rPr>
          <w:b/>
        </w:rPr>
      </w:pPr>
    </w:p>
    <w:p w14:paraId="7CCF3E66" w14:textId="3599DB19" w:rsidR="00455218" w:rsidRDefault="00455218" w:rsidP="000D25E4">
      <w:pPr>
        <w:rPr>
          <w:b/>
        </w:rPr>
      </w:pPr>
    </w:p>
    <w:p w14:paraId="6A77144A" w14:textId="05C0933C" w:rsidR="00455218" w:rsidRDefault="00455218" w:rsidP="000D25E4">
      <w:pPr>
        <w:rPr>
          <w:b/>
        </w:rPr>
      </w:pPr>
    </w:p>
    <w:p w14:paraId="47DD2263" w14:textId="097D15A5" w:rsidR="00B90691" w:rsidRDefault="00B90691" w:rsidP="000D25E4">
      <w:pPr>
        <w:rPr>
          <w:b/>
        </w:rPr>
      </w:pPr>
    </w:p>
    <w:p w14:paraId="7B2ADCA8" w14:textId="36601E54" w:rsidR="00B90691" w:rsidRDefault="00B90691" w:rsidP="000D25E4">
      <w:pPr>
        <w:rPr>
          <w:b/>
        </w:rPr>
      </w:pPr>
    </w:p>
    <w:p w14:paraId="6EDFC1D0" w14:textId="191B4E2A" w:rsidR="00455218" w:rsidRDefault="00455218" w:rsidP="000D25E4">
      <w:pPr>
        <w:rPr>
          <w:b/>
        </w:rPr>
      </w:pPr>
    </w:p>
    <w:p w14:paraId="423FFA12" w14:textId="6F834EBE" w:rsidR="000D25E4" w:rsidRDefault="00690E3D" w:rsidP="000D25E4">
      <w:pPr>
        <w:rPr>
          <w:b/>
          <w:sz w:val="44"/>
          <w:szCs w:val="44"/>
        </w:rPr>
      </w:pPr>
      <w:r w:rsidRPr="00690E3D">
        <w:rPr>
          <w:b/>
          <w:sz w:val="44"/>
          <w:szCs w:val="44"/>
        </w:rPr>
        <w:t>Appendix 1</w:t>
      </w:r>
      <w:r>
        <w:rPr>
          <w:b/>
          <w:sz w:val="44"/>
          <w:szCs w:val="44"/>
        </w:rPr>
        <w:t>-</w:t>
      </w:r>
      <w:r w:rsidRPr="00690E3D">
        <w:t xml:space="preserve"> </w:t>
      </w:r>
      <w:r w:rsidRPr="00690E3D">
        <w:rPr>
          <w:b/>
          <w:sz w:val="44"/>
          <w:szCs w:val="44"/>
        </w:rPr>
        <w:t>Fire safety checklist</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452"/>
        <w:gridCol w:w="4420"/>
      </w:tblGrid>
      <w:tr w:rsidR="00690E3D" w:rsidRPr="00690E3D" w14:paraId="0D217B31" w14:textId="77777777" w:rsidTr="00EB60F1">
        <w:trPr>
          <w:trHeight w:val="27"/>
        </w:trPr>
        <w:tc>
          <w:tcPr>
            <w:tcW w:w="4674" w:type="dxa"/>
            <w:shd w:val="clear" w:color="auto" w:fill="BFBFBF"/>
          </w:tcPr>
          <w:p w14:paraId="5E7421BA" w14:textId="77777777" w:rsidR="00690E3D" w:rsidRPr="00690E3D" w:rsidRDefault="00690E3D" w:rsidP="00690E3D">
            <w:pPr>
              <w:rPr>
                <w:rFonts w:asciiTheme="majorHAnsi" w:hAnsiTheme="majorHAnsi"/>
                <w:b/>
              </w:rPr>
            </w:pPr>
            <w:r w:rsidRPr="00690E3D">
              <w:rPr>
                <w:rFonts w:asciiTheme="majorHAnsi" w:hAnsiTheme="majorHAnsi"/>
                <w:b/>
              </w:rPr>
              <w:t>Issue to check</w:t>
            </w:r>
          </w:p>
        </w:tc>
        <w:tc>
          <w:tcPr>
            <w:tcW w:w="4682" w:type="dxa"/>
            <w:shd w:val="clear" w:color="auto" w:fill="BFBFBF"/>
          </w:tcPr>
          <w:p w14:paraId="283ED296" w14:textId="77777777" w:rsidR="00690E3D" w:rsidRPr="00690E3D" w:rsidRDefault="00690E3D" w:rsidP="00690E3D">
            <w:pPr>
              <w:rPr>
                <w:rFonts w:asciiTheme="majorHAnsi" w:hAnsiTheme="majorHAnsi"/>
                <w:b/>
              </w:rPr>
            </w:pPr>
            <w:r w:rsidRPr="00690E3D">
              <w:rPr>
                <w:rFonts w:asciiTheme="majorHAnsi" w:hAnsiTheme="majorHAnsi"/>
                <w:b/>
              </w:rPr>
              <w:t>Yes/No</w:t>
            </w:r>
          </w:p>
        </w:tc>
      </w:tr>
      <w:tr w:rsidR="00690E3D" w:rsidRPr="00690E3D" w14:paraId="4CC7CC2A" w14:textId="77777777" w:rsidTr="00EB60F1">
        <w:tc>
          <w:tcPr>
            <w:tcW w:w="4674" w:type="dxa"/>
            <w:shd w:val="clear" w:color="auto" w:fill="auto"/>
          </w:tcPr>
          <w:p w14:paraId="587FD134" w14:textId="77777777" w:rsidR="00690E3D" w:rsidRPr="00690E3D" w:rsidRDefault="00690E3D" w:rsidP="00690E3D">
            <w:pPr>
              <w:rPr>
                <w:rFonts w:asciiTheme="majorHAnsi" w:hAnsiTheme="majorHAnsi"/>
              </w:rPr>
            </w:pPr>
            <w:r w:rsidRPr="00690E3D">
              <w:rPr>
                <w:rFonts w:asciiTheme="majorHAnsi" w:hAnsiTheme="majorHAnsi"/>
              </w:rPr>
              <w:t>Are fire regulations prominently displayed?</w:t>
            </w:r>
          </w:p>
        </w:tc>
        <w:tc>
          <w:tcPr>
            <w:tcW w:w="4682" w:type="dxa"/>
            <w:shd w:val="clear" w:color="auto" w:fill="auto"/>
          </w:tcPr>
          <w:p w14:paraId="3A899FE4" w14:textId="77777777" w:rsidR="00690E3D" w:rsidRPr="00690E3D" w:rsidRDefault="00690E3D" w:rsidP="00690E3D">
            <w:pPr>
              <w:rPr>
                <w:rFonts w:asciiTheme="majorHAnsi" w:hAnsiTheme="majorHAnsi"/>
                <w:sz w:val="24"/>
              </w:rPr>
            </w:pPr>
          </w:p>
        </w:tc>
      </w:tr>
      <w:tr w:rsidR="00690E3D" w:rsidRPr="00690E3D" w14:paraId="45E5861B" w14:textId="77777777" w:rsidTr="00EB60F1">
        <w:tc>
          <w:tcPr>
            <w:tcW w:w="4674" w:type="dxa"/>
            <w:shd w:val="clear" w:color="auto" w:fill="auto"/>
          </w:tcPr>
          <w:p w14:paraId="27F03509" w14:textId="77777777" w:rsidR="00690E3D" w:rsidRPr="00690E3D" w:rsidRDefault="00690E3D" w:rsidP="00690E3D">
            <w:pPr>
              <w:rPr>
                <w:rFonts w:asciiTheme="majorHAnsi" w:hAnsiTheme="majorHAnsi"/>
              </w:rPr>
            </w:pPr>
            <w:r w:rsidRPr="00690E3D">
              <w:rPr>
                <w:rFonts w:asciiTheme="majorHAnsi" w:hAnsiTheme="majorHAnsi"/>
              </w:rPr>
              <w:t>Is fire-fighting equipment, including fire blankets, in place?</w:t>
            </w:r>
          </w:p>
        </w:tc>
        <w:tc>
          <w:tcPr>
            <w:tcW w:w="4682" w:type="dxa"/>
            <w:shd w:val="clear" w:color="auto" w:fill="auto"/>
          </w:tcPr>
          <w:p w14:paraId="452F6293" w14:textId="77777777" w:rsidR="00690E3D" w:rsidRPr="00690E3D" w:rsidRDefault="00690E3D" w:rsidP="00690E3D">
            <w:pPr>
              <w:rPr>
                <w:rFonts w:asciiTheme="majorHAnsi" w:hAnsiTheme="majorHAnsi"/>
                <w:sz w:val="24"/>
              </w:rPr>
            </w:pPr>
          </w:p>
        </w:tc>
      </w:tr>
      <w:tr w:rsidR="00690E3D" w:rsidRPr="00690E3D" w14:paraId="56448136" w14:textId="77777777" w:rsidTr="00EB60F1">
        <w:tc>
          <w:tcPr>
            <w:tcW w:w="4674" w:type="dxa"/>
            <w:shd w:val="clear" w:color="auto" w:fill="auto"/>
          </w:tcPr>
          <w:p w14:paraId="11569872" w14:textId="77777777" w:rsidR="00690E3D" w:rsidRPr="00690E3D" w:rsidRDefault="00690E3D" w:rsidP="00690E3D">
            <w:pPr>
              <w:rPr>
                <w:rFonts w:asciiTheme="majorHAnsi" w:hAnsiTheme="majorHAnsi"/>
              </w:rPr>
            </w:pPr>
            <w:r w:rsidRPr="00690E3D">
              <w:rPr>
                <w:rFonts w:asciiTheme="majorHAnsi" w:hAnsiTheme="majorHAnsi"/>
              </w:rPr>
              <w:t>Does fire-fighting equipment give details for the type of fire it should be used for?</w:t>
            </w:r>
          </w:p>
        </w:tc>
        <w:tc>
          <w:tcPr>
            <w:tcW w:w="4682" w:type="dxa"/>
            <w:shd w:val="clear" w:color="auto" w:fill="auto"/>
          </w:tcPr>
          <w:p w14:paraId="422310B3" w14:textId="77777777" w:rsidR="00690E3D" w:rsidRPr="00690E3D" w:rsidRDefault="00690E3D" w:rsidP="00690E3D">
            <w:pPr>
              <w:rPr>
                <w:rFonts w:asciiTheme="majorHAnsi" w:hAnsiTheme="majorHAnsi"/>
                <w:sz w:val="24"/>
              </w:rPr>
            </w:pPr>
          </w:p>
        </w:tc>
      </w:tr>
      <w:tr w:rsidR="00690E3D" w:rsidRPr="00690E3D" w14:paraId="195547B3" w14:textId="77777777" w:rsidTr="00EB60F1">
        <w:tc>
          <w:tcPr>
            <w:tcW w:w="4674" w:type="dxa"/>
            <w:shd w:val="clear" w:color="auto" w:fill="auto"/>
          </w:tcPr>
          <w:p w14:paraId="1D1DDAD2" w14:textId="77777777" w:rsidR="00690E3D" w:rsidRPr="00690E3D" w:rsidRDefault="00690E3D" w:rsidP="00690E3D">
            <w:pPr>
              <w:rPr>
                <w:rFonts w:asciiTheme="majorHAnsi" w:hAnsiTheme="majorHAnsi"/>
              </w:rPr>
            </w:pPr>
            <w:r w:rsidRPr="00690E3D">
              <w:rPr>
                <w:rFonts w:asciiTheme="majorHAnsi" w:hAnsiTheme="majorHAnsi"/>
              </w:rPr>
              <w:t>Are fire exits clearly labelled?</w:t>
            </w:r>
          </w:p>
        </w:tc>
        <w:tc>
          <w:tcPr>
            <w:tcW w:w="4682" w:type="dxa"/>
            <w:shd w:val="clear" w:color="auto" w:fill="auto"/>
          </w:tcPr>
          <w:p w14:paraId="1D607AD7" w14:textId="77777777" w:rsidR="00690E3D" w:rsidRPr="00690E3D" w:rsidRDefault="00690E3D" w:rsidP="00690E3D">
            <w:pPr>
              <w:rPr>
                <w:rFonts w:asciiTheme="majorHAnsi" w:hAnsiTheme="majorHAnsi"/>
                <w:sz w:val="24"/>
              </w:rPr>
            </w:pPr>
          </w:p>
        </w:tc>
      </w:tr>
      <w:tr w:rsidR="00690E3D" w:rsidRPr="00690E3D" w14:paraId="680122E2" w14:textId="77777777" w:rsidTr="00EB60F1">
        <w:tc>
          <w:tcPr>
            <w:tcW w:w="4674" w:type="dxa"/>
            <w:shd w:val="clear" w:color="auto" w:fill="auto"/>
          </w:tcPr>
          <w:p w14:paraId="77AC5D57" w14:textId="77777777" w:rsidR="00690E3D" w:rsidRPr="00690E3D" w:rsidRDefault="00690E3D" w:rsidP="00690E3D">
            <w:pPr>
              <w:rPr>
                <w:rFonts w:asciiTheme="majorHAnsi" w:hAnsiTheme="majorHAnsi"/>
              </w:rPr>
            </w:pPr>
            <w:r w:rsidRPr="00690E3D">
              <w:rPr>
                <w:rFonts w:asciiTheme="majorHAnsi" w:hAnsiTheme="majorHAnsi"/>
              </w:rPr>
              <w:t>Are fire doors fitted with self-closing mechanisms?</w:t>
            </w:r>
          </w:p>
        </w:tc>
        <w:tc>
          <w:tcPr>
            <w:tcW w:w="4682" w:type="dxa"/>
            <w:shd w:val="clear" w:color="auto" w:fill="auto"/>
          </w:tcPr>
          <w:p w14:paraId="2A85BF1A" w14:textId="77777777" w:rsidR="00690E3D" w:rsidRPr="00690E3D" w:rsidRDefault="00690E3D" w:rsidP="00690E3D">
            <w:pPr>
              <w:rPr>
                <w:rFonts w:asciiTheme="majorHAnsi" w:hAnsiTheme="majorHAnsi"/>
                <w:sz w:val="24"/>
              </w:rPr>
            </w:pPr>
          </w:p>
        </w:tc>
      </w:tr>
      <w:tr w:rsidR="00690E3D" w:rsidRPr="00690E3D" w14:paraId="098970A7" w14:textId="77777777" w:rsidTr="00EB60F1">
        <w:tc>
          <w:tcPr>
            <w:tcW w:w="4674" w:type="dxa"/>
            <w:shd w:val="clear" w:color="auto" w:fill="auto"/>
          </w:tcPr>
          <w:p w14:paraId="0EA41B29" w14:textId="77777777" w:rsidR="00690E3D" w:rsidRPr="00690E3D" w:rsidRDefault="00690E3D" w:rsidP="00690E3D">
            <w:pPr>
              <w:rPr>
                <w:rFonts w:asciiTheme="majorHAnsi" w:hAnsiTheme="majorHAnsi"/>
              </w:rPr>
            </w:pPr>
            <w:r w:rsidRPr="00690E3D">
              <w:rPr>
                <w:rFonts w:asciiTheme="majorHAnsi" w:hAnsiTheme="majorHAnsi"/>
              </w:rPr>
              <w:t>Are flammable materials stored away from open flames?</w:t>
            </w:r>
          </w:p>
        </w:tc>
        <w:tc>
          <w:tcPr>
            <w:tcW w:w="4682" w:type="dxa"/>
            <w:shd w:val="clear" w:color="auto" w:fill="auto"/>
          </w:tcPr>
          <w:p w14:paraId="48B2AC51" w14:textId="77777777" w:rsidR="00690E3D" w:rsidRPr="00690E3D" w:rsidRDefault="00690E3D" w:rsidP="00690E3D">
            <w:pPr>
              <w:rPr>
                <w:rFonts w:asciiTheme="majorHAnsi" w:hAnsiTheme="majorHAnsi"/>
                <w:sz w:val="24"/>
              </w:rPr>
            </w:pPr>
          </w:p>
        </w:tc>
      </w:tr>
      <w:tr w:rsidR="00690E3D" w:rsidRPr="00690E3D" w14:paraId="145DB2C3" w14:textId="77777777" w:rsidTr="00EB60F1">
        <w:tc>
          <w:tcPr>
            <w:tcW w:w="4674" w:type="dxa"/>
            <w:shd w:val="clear" w:color="auto" w:fill="auto"/>
          </w:tcPr>
          <w:p w14:paraId="78B3663F" w14:textId="77777777" w:rsidR="00690E3D" w:rsidRPr="00690E3D" w:rsidRDefault="00690E3D" w:rsidP="00690E3D">
            <w:pPr>
              <w:rPr>
                <w:rFonts w:asciiTheme="majorHAnsi" w:hAnsiTheme="majorHAnsi"/>
              </w:rPr>
            </w:pPr>
            <w:r w:rsidRPr="00690E3D">
              <w:rPr>
                <w:rFonts w:asciiTheme="majorHAnsi" w:hAnsiTheme="majorHAnsi"/>
              </w:rPr>
              <w:t>Do all staff and pupils understand what to do in the event of a fire?</w:t>
            </w:r>
          </w:p>
        </w:tc>
        <w:tc>
          <w:tcPr>
            <w:tcW w:w="4682" w:type="dxa"/>
            <w:shd w:val="clear" w:color="auto" w:fill="auto"/>
          </w:tcPr>
          <w:p w14:paraId="156665D7" w14:textId="77777777" w:rsidR="00690E3D" w:rsidRPr="00690E3D" w:rsidRDefault="00690E3D" w:rsidP="00690E3D">
            <w:pPr>
              <w:rPr>
                <w:rFonts w:asciiTheme="majorHAnsi" w:hAnsiTheme="majorHAnsi"/>
                <w:sz w:val="24"/>
              </w:rPr>
            </w:pPr>
          </w:p>
        </w:tc>
      </w:tr>
      <w:tr w:rsidR="00690E3D" w:rsidRPr="00690E3D" w14:paraId="39616E88" w14:textId="77777777" w:rsidTr="00EB60F1">
        <w:tc>
          <w:tcPr>
            <w:tcW w:w="4674" w:type="dxa"/>
            <w:shd w:val="clear" w:color="auto" w:fill="auto"/>
          </w:tcPr>
          <w:p w14:paraId="699FAB85" w14:textId="77777777" w:rsidR="00690E3D" w:rsidRPr="00690E3D" w:rsidRDefault="00690E3D" w:rsidP="00690E3D">
            <w:pPr>
              <w:rPr>
                <w:rFonts w:asciiTheme="majorHAnsi" w:hAnsiTheme="majorHAnsi"/>
              </w:rPr>
            </w:pPr>
            <w:r w:rsidRPr="00690E3D">
              <w:rPr>
                <w:rFonts w:asciiTheme="majorHAnsi" w:hAnsiTheme="majorHAnsi"/>
              </w:rPr>
              <w:t>Can you easily hear the fire alarm from all areas?</w:t>
            </w:r>
          </w:p>
        </w:tc>
        <w:tc>
          <w:tcPr>
            <w:tcW w:w="4682" w:type="dxa"/>
            <w:shd w:val="clear" w:color="auto" w:fill="auto"/>
          </w:tcPr>
          <w:p w14:paraId="2D83EE80" w14:textId="77777777" w:rsidR="00690E3D" w:rsidRPr="00690E3D" w:rsidRDefault="00690E3D" w:rsidP="00690E3D">
            <w:pPr>
              <w:rPr>
                <w:rFonts w:asciiTheme="majorHAnsi" w:hAnsiTheme="majorHAnsi"/>
                <w:sz w:val="24"/>
              </w:rPr>
            </w:pPr>
          </w:p>
        </w:tc>
      </w:tr>
    </w:tbl>
    <w:p w14:paraId="4A8AD4AC" w14:textId="69DA1C90" w:rsidR="00690E3D" w:rsidRDefault="00690E3D" w:rsidP="000D25E4">
      <w:pPr>
        <w:rPr>
          <w:b/>
          <w:sz w:val="44"/>
          <w:szCs w:val="44"/>
        </w:rPr>
      </w:pPr>
    </w:p>
    <w:p w14:paraId="402F51AA" w14:textId="77777777" w:rsidR="00690E3D" w:rsidRPr="00690E3D" w:rsidRDefault="00690E3D" w:rsidP="00690E3D">
      <w:pPr>
        <w:spacing w:before="120" w:after="120" w:line="240" w:lineRule="auto"/>
        <w:rPr>
          <w:rFonts w:asciiTheme="majorHAnsi" w:eastAsia="Times New Roman" w:hAnsiTheme="majorHAnsi" w:cs="Times New Roman"/>
          <w:spacing w:val="-2"/>
          <w:lang w:val="en-US" w:eastAsia="en-GB"/>
        </w:rPr>
      </w:pPr>
      <w:r w:rsidRPr="00690E3D">
        <w:rPr>
          <w:rFonts w:asciiTheme="majorHAnsi" w:eastAsia="Times New Roman" w:hAnsiTheme="majorHAnsi" w:cs="Times New Roman"/>
          <w:spacing w:val="-2"/>
          <w:lang w:val="en-US" w:eastAsia="en-GB"/>
        </w:rPr>
        <w:t>Signed:</w:t>
      </w:r>
    </w:p>
    <w:p w14:paraId="725CC35E" w14:textId="77777777" w:rsidR="00690E3D" w:rsidRPr="00690E3D" w:rsidRDefault="00690E3D" w:rsidP="00690E3D">
      <w:pPr>
        <w:spacing w:before="120" w:after="120" w:line="240" w:lineRule="auto"/>
        <w:rPr>
          <w:rFonts w:asciiTheme="majorHAnsi" w:eastAsia="Times New Roman" w:hAnsiTheme="majorHAnsi" w:cs="Times New Roman"/>
          <w:spacing w:val="-2"/>
          <w:lang w:val="en-US" w:eastAsia="en-GB"/>
        </w:rPr>
      </w:pPr>
    </w:p>
    <w:p w14:paraId="6BBFDA77" w14:textId="77777777" w:rsidR="00690E3D" w:rsidRPr="00690E3D" w:rsidRDefault="00690E3D" w:rsidP="00690E3D">
      <w:pPr>
        <w:spacing w:before="120" w:after="120" w:line="240" w:lineRule="auto"/>
        <w:rPr>
          <w:rFonts w:asciiTheme="majorHAnsi" w:eastAsia="Times New Roman" w:hAnsiTheme="majorHAnsi" w:cs="Times New Roman"/>
          <w:spacing w:val="-2"/>
          <w:lang w:val="en-US" w:eastAsia="en-GB"/>
        </w:rPr>
      </w:pPr>
      <w:r w:rsidRPr="00690E3D">
        <w:rPr>
          <w:rFonts w:asciiTheme="majorHAnsi" w:eastAsia="Times New Roman" w:hAnsiTheme="majorHAnsi" w:cs="Times New Roman"/>
          <w:spacing w:val="-2"/>
          <w:lang w:val="en-US" w:eastAsia="en-GB"/>
        </w:rPr>
        <w:t>Position:</w:t>
      </w:r>
    </w:p>
    <w:p w14:paraId="3A2D0808" w14:textId="77777777" w:rsidR="00690E3D" w:rsidRPr="00690E3D" w:rsidRDefault="00690E3D" w:rsidP="00690E3D">
      <w:pPr>
        <w:spacing w:before="120" w:after="120" w:line="240" w:lineRule="auto"/>
        <w:rPr>
          <w:rFonts w:asciiTheme="majorHAnsi" w:eastAsia="Times New Roman" w:hAnsiTheme="majorHAnsi" w:cs="Times New Roman"/>
          <w:spacing w:val="-2"/>
          <w:lang w:val="en-US" w:eastAsia="en-GB"/>
        </w:rPr>
      </w:pPr>
    </w:p>
    <w:p w14:paraId="6F86B340" w14:textId="6C99FE09" w:rsidR="00690E3D" w:rsidRPr="00690E3D" w:rsidRDefault="00690E3D" w:rsidP="00690E3D">
      <w:r w:rsidRPr="00690E3D">
        <w:rPr>
          <w:rFonts w:asciiTheme="majorHAnsi" w:eastAsia="Times New Roman" w:hAnsiTheme="majorHAnsi"/>
          <w:spacing w:val="-2"/>
          <w:lang w:eastAsia="en-GB"/>
        </w:rPr>
        <w:t>Date:</w:t>
      </w:r>
    </w:p>
    <w:p w14:paraId="5A8FF1F1" w14:textId="5F418A28" w:rsidR="00690E3D" w:rsidRDefault="00690E3D" w:rsidP="000D25E4">
      <w:pPr>
        <w:rPr>
          <w:b/>
          <w:sz w:val="44"/>
          <w:szCs w:val="44"/>
        </w:rPr>
      </w:pPr>
    </w:p>
    <w:p w14:paraId="705E180A" w14:textId="64CD2CF8" w:rsidR="00690E3D" w:rsidRDefault="00690E3D" w:rsidP="000D25E4">
      <w:pPr>
        <w:rPr>
          <w:b/>
          <w:sz w:val="44"/>
          <w:szCs w:val="44"/>
        </w:rPr>
      </w:pPr>
    </w:p>
    <w:p w14:paraId="171EA32D" w14:textId="7282F12D" w:rsidR="00690E3D" w:rsidRDefault="00690E3D" w:rsidP="00690E3D">
      <w:pPr>
        <w:rPr>
          <w:b/>
          <w:sz w:val="44"/>
          <w:szCs w:val="44"/>
        </w:rPr>
      </w:pPr>
      <w:r w:rsidRPr="00690E3D">
        <w:rPr>
          <w:b/>
          <w:sz w:val="44"/>
          <w:szCs w:val="44"/>
        </w:rPr>
        <w:t xml:space="preserve">Appendix </w:t>
      </w:r>
      <w:r>
        <w:rPr>
          <w:b/>
          <w:sz w:val="44"/>
          <w:szCs w:val="44"/>
        </w:rPr>
        <w:t>2-</w:t>
      </w:r>
      <w:r w:rsidRPr="00690E3D">
        <w:t xml:space="preserve"> </w:t>
      </w:r>
      <w:r w:rsidRPr="00690E3D">
        <w:rPr>
          <w:b/>
          <w:sz w:val="44"/>
          <w:szCs w:val="44"/>
        </w:rPr>
        <w:t>Asbestos Management Plan and Guidance</w:t>
      </w:r>
    </w:p>
    <w:p w14:paraId="2E3F2820" w14:textId="77777777" w:rsidR="00690E3D" w:rsidRPr="00556A79" w:rsidRDefault="00690E3D" w:rsidP="00690E3D">
      <w:pPr>
        <w:spacing w:after="0" w:line="240" w:lineRule="auto"/>
        <w:ind w:right="2907"/>
        <w:rPr>
          <w:rFonts w:ascii="Trebuchet MS" w:hAnsi="Trebuchet MS"/>
          <w:b/>
          <w:spacing w:val="-2"/>
          <w:sz w:val="20"/>
          <w:szCs w:val="20"/>
          <w:lang w:eastAsia="en-GB"/>
        </w:rPr>
      </w:pPr>
      <w:r w:rsidRPr="00556A79">
        <w:rPr>
          <w:rFonts w:ascii="Trebuchet MS" w:hAnsi="Trebuchet MS"/>
          <w:b/>
          <w:spacing w:val="-2"/>
          <w:sz w:val="20"/>
          <w:szCs w:val="20"/>
          <w:lang w:eastAsia="en-GB"/>
        </w:rPr>
        <w:t>Introduction</w:t>
      </w:r>
    </w:p>
    <w:p w14:paraId="47F32C91" w14:textId="77777777" w:rsidR="00690E3D" w:rsidRDefault="00690E3D" w:rsidP="00690E3D">
      <w:pPr>
        <w:spacing w:after="0" w:line="240" w:lineRule="auto"/>
        <w:ind w:right="2907"/>
        <w:rPr>
          <w:rFonts w:ascii="Trebuchet MS" w:hAnsi="Trebuchet MS"/>
          <w:spacing w:val="-2"/>
          <w:sz w:val="20"/>
          <w:szCs w:val="20"/>
          <w:lang w:eastAsia="en-GB"/>
        </w:rPr>
      </w:pPr>
    </w:p>
    <w:p w14:paraId="57018174" w14:textId="77777777" w:rsidR="00690E3D" w:rsidRDefault="00690E3D" w:rsidP="00690E3D">
      <w:pPr>
        <w:spacing w:after="0" w:line="240" w:lineRule="auto"/>
        <w:ind w:right="95"/>
        <w:rPr>
          <w:rFonts w:ascii="Trebuchet MS" w:hAnsi="Trebuchet MS"/>
          <w:spacing w:val="-2"/>
          <w:sz w:val="20"/>
          <w:szCs w:val="20"/>
          <w:lang w:eastAsia="en-GB"/>
        </w:rPr>
      </w:pPr>
      <w:r w:rsidRPr="00B43A56">
        <w:rPr>
          <w:rFonts w:ascii="Trebuchet MS" w:hAnsi="Trebuchet MS"/>
          <w:spacing w:val="-2"/>
          <w:sz w:val="20"/>
          <w:szCs w:val="20"/>
          <w:lang w:eastAsia="en-GB"/>
        </w:rPr>
        <w:t>This document sets out the procedures for managing asbestos containing material on any</w:t>
      </w:r>
      <w:r>
        <w:rPr>
          <w:rFonts w:ascii="Trebuchet MS" w:hAnsi="Trebuchet MS"/>
          <w:spacing w:val="-2"/>
          <w:sz w:val="20"/>
          <w:szCs w:val="20"/>
          <w:lang w:eastAsia="en-GB"/>
        </w:rPr>
        <w:t xml:space="preserve"> Lighth</w:t>
      </w:r>
      <w:r w:rsidRPr="00B43A56">
        <w:rPr>
          <w:rFonts w:ascii="Trebuchet MS" w:hAnsi="Trebuchet MS"/>
          <w:spacing w:val="-2"/>
          <w:sz w:val="20"/>
          <w:szCs w:val="20"/>
          <w:lang w:eastAsia="en-GB"/>
        </w:rPr>
        <w:t xml:space="preserve">ouse </w:t>
      </w:r>
      <w:r>
        <w:rPr>
          <w:rFonts w:ascii="Trebuchet MS" w:hAnsi="Trebuchet MS"/>
          <w:spacing w:val="-2"/>
          <w:sz w:val="20"/>
          <w:szCs w:val="20"/>
          <w:lang w:eastAsia="en-GB"/>
        </w:rPr>
        <w:t xml:space="preserve">Schools </w:t>
      </w:r>
      <w:r w:rsidRPr="00B43A56">
        <w:rPr>
          <w:rFonts w:ascii="Trebuchet MS" w:hAnsi="Trebuchet MS"/>
          <w:spacing w:val="-2"/>
          <w:sz w:val="20"/>
          <w:szCs w:val="20"/>
          <w:lang w:eastAsia="en-GB"/>
        </w:rPr>
        <w:t xml:space="preserve">Partnership </w:t>
      </w:r>
      <w:r>
        <w:rPr>
          <w:rFonts w:ascii="Trebuchet MS" w:hAnsi="Trebuchet MS"/>
          <w:spacing w:val="-2"/>
          <w:sz w:val="20"/>
          <w:szCs w:val="20"/>
          <w:lang w:eastAsia="en-GB"/>
        </w:rPr>
        <w:t>p</w:t>
      </w:r>
      <w:r w:rsidRPr="00B43A56">
        <w:rPr>
          <w:rFonts w:ascii="Trebuchet MS" w:hAnsi="Trebuchet MS"/>
          <w:spacing w:val="-2"/>
          <w:sz w:val="20"/>
          <w:szCs w:val="20"/>
          <w:lang w:eastAsia="en-GB"/>
        </w:rPr>
        <w:t>remises.</w:t>
      </w:r>
    </w:p>
    <w:p w14:paraId="6FD0239E" w14:textId="77777777" w:rsidR="00690E3D" w:rsidRPr="00B43A56" w:rsidRDefault="00690E3D" w:rsidP="00690E3D">
      <w:pPr>
        <w:spacing w:after="0" w:line="240" w:lineRule="auto"/>
        <w:ind w:right="2907"/>
        <w:rPr>
          <w:rFonts w:ascii="Trebuchet MS" w:hAnsi="Trebuchet MS"/>
          <w:spacing w:val="-2"/>
          <w:sz w:val="20"/>
          <w:szCs w:val="20"/>
          <w:lang w:eastAsia="en-GB"/>
        </w:rPr>
      </w:pPr>
    </w:p>
    <w:p w14:paraId="1EF3547E" w14:textId="77777777" w:rsidR="00690E3D" w:rsidRPr="00690E3D" w:rsidRDefault="00690E3D" w:rsidP="00690E3D">
      <w:pPr>
        <w:pStyle w:val="ListParagraph"/>
        <w:numPr>
          <w:ilvl w:val="0"/>
          <w:numId w:val="41"/>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The presence in the work place of asbestos containing materials (ACM’s) does not in itself constitute an active danger. Persons may be exposed to significant risk, however, if activities which give rise to airborne asbestos fibre release-for example: cutting drilling breaking or machining are carried out, and good management techniques are not applied.</w:t>
      </w:r>
    </w:p>
    <w:p w14:paraId="77FD356B" w14:textId="77777777" w:rsidR="00690E3D" w:rsidRPr="00B43A56" w:rsidRDefault="00690E3D" w:rsidP="00690E3D">
      <w:pPr>
        <w:spacing w:after="0" w:line="240" w:lineRule="auto"/>
        <w:ind w:left="826" w:right="95" w:hanging="720"/>
        <w:rPr>
          <w:rFonts w:ascii="Trebuchet MS" w:hAnsi="Trebuchet MS"/>
          <w:spacing w:val="-2"/>
          <w:sz w:val="20"/>
          <w:szCs w:val="20"/>
          <w:lang w:eastAsia="en-GB"/>
        </w:rPr>
      </w:pPr>
    </w:p>
    <w:p w14:paraId="47F74D4C" w14:textId="77777777" w:rsidR="00690E3D" w:rsidRPr="00690E3D" w:rsidRDefault="00690E3D" w:rsidP="00690E3D">
      <w:pPr>
        <w:pStyle w:val="ListParagraph"/>
        <w:numPr>
          <w:ilvl w:val="0"/>
          <w:numId w:val="41"/>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No member of staff, contractor or member of public is expected be exposed to asbestos fibres when working on or visiting a Lighthouse Schools Partnership school. Staff whose normal duties may bring them into contact with existing ACM’s such as site maintenance staff, electrical and building maintenance contractors will have previously attended an asbestos awareness training course.</w:t>
      </w:r>
    </w:p>
    <w:p w14:paraId="755D2729" w14:textId="77777777" w:rsidR="00690E3D" w:rsidRDefault="00690E3D" w:rsidP="00690E3D">
      <w:pPr>
        <w:spacing w:after="0" w:line="240" w:lineRule="auto"/>
        <w:ind w:right="2907"/>
        <w:rPr>
          <w:rFonts w:ascii="Trebuchet MS" w:hAnsi="Trebuchet MS"/>
          <w:spacing w:val="-2"/>
          <w:sz w:val="20"/>
          <w:szCs w:val="20"/>
          <w:lang w:eastAsia="en-GB"/>
        </w:rPr>
      </w:pPr>
    </w:p>
    <w:p w14:paraId="11B445D6" w14:textId="77777777" w:rsidR="00690E3D" w:rsidRDefault="00690E3D" w:rsidP="00690E3D">
      <w:pPr>
        <w:spacing w:after="0" w:line="240" w:lineRule="auto"/>
        <w:ind w:right="2907"/>
        <w:rPr>
          <w:rFonts w:ascii="Trebuchet MS" w:hAnsi="Trebuchet MS"/>
          <w:spacing w:val="-2"/>
          <w:sz w:val="20"/>
          <w:szCs w:val="20"/>
          <w:lang w:eastAsia="en-GB"/>
        </w:rPr>
      </w:pPr>
      <w:r w:rsidRPr="00556A79">
        <w:rPr>
          <w:rFonts w:ascii="Trebuchet MS" w:hAnsi="Trebuchet MS"/>
          <w:b/>
          <w:spacing w:val="-2"/>
          <w:sz w:val="20"/>
          <w:szCs w:val="20"/>
          <w:lang w:eastAsia="en-GB"/>
        </w:rPr>
        <w:t>Statement</w:t>
      </w:r>
    </w:p>
    <w:p w14:paraId="4BE7D29F" w14:textId="77777777" w:rsidR="00690E3D" w:rsidRPr="00B43A56" w:rsidRDefault="00690E3D" w:rsidP="00690E3D">
      <w:pPr>
        <w:spacing w:after="0" w:line="240" w:lineRule="auto"/>
        <w:ind w:right="2907"/>
        <w:rPr>
          <w:rFonts w:ascii="Trebuchet MS" w:hAnsi="Trebuchet MS"/>
          <w:spacing w:val="-2"/>
          <w:sz w:val="20"/>
          <w:szCs w:val="20"/>
          <w:lang w:eastAsia="en-GB"/>
        </w:rPr>
      </w:pPr>
    </w:p>
    <w:p w14:paraId="1787FA3A" w14:textId="64B065ED" w:rsidR="00690E3D" w:rsidRDefault="00690E3D" w:rsidP="00690E3D">
      <w:pPr>
        <w:spacing w:after="0" w:line="240" w:lineRule="auto"/>
        <w:ind w:right="95"/>
        <w:rPr>
          <w:rFonts w:ascii="Trebuchet MS" w:hAnsi="Trebuchet MS"/>
          <w:spacing w:val="-2"/>
          <w:sz w:val="20"/>
          <w:szCs w:val="20"/>
          <w:lang w:eastAsia="en-GB"/>
        </w:rPr>
      </w:pPr>
      <w:r>
        <w:rPr>
          <w:rFonts w:ascii="Trebuchet MS" w:hAnsi="Trebuchet MS"/>
          <w:spacing w:val="-2"/>
          <w:sz w:val="20"/>
          <w:szCs w:val="20"/>
          <w:lang w:eastAsia="en-GB"/>
        </w:rPr>
        <w:t>The Trust</w:t>
      </w:r>
      <w:r w:rsidRPr="00B43A56">
        <w:rPr>
          <w:rFonts w:ascii="Trebuchet MS" w:hAnsi="Trebuchet MS"/>
          <w:spacing w:val="-2"/>
          <w:sz w:val="20"/>
          <w:szCs w:val="20"/>
          <w:lang w:eastAsia="en-GB"/>
        </w:rPr>
        <w:t xml:space="preserve"> is committed to providing a safe and healthy work place. To achieve this asbestos is</w:t>
      </w:r>
      <w:r>
        <w:rPr>
          <w:rFonts w:ascii="Trebuchet MS" w:hAnsi="Trebuchet MS"/>
          <w:spacing w:val="-2"/>
          <w:sz w:val="20"/>
          <w:szCs w:val="20"/>
          <w:lang w:eastAsia="en-GB"/>
        </w:rPr>
        <w:t xml:space="preserve"> </w:t>
      </w:r>
      <w:r w:rsidRPr="00B43A56">
        <w:rPr>
          <w:rFonts w:ascii="Trebuchet MS" w:hAnsi="Trebuchet MS"/>
          <w:spacing w:val="-2"/>
          <w:sz w:val="20"/>
          <w:szCs w:val="20"/>
          <w:lang w:eastAsia="en-GB"/>
        </w:rPr>
        <w:t xml:space="preserve">managed and exposure eliminated or reduced in accordance with current </w:t>
      </w:r>
      <w:r w:rsidRPr="00556A79">
        <w:rPr>
          <w:rFonts w:ascii="Trebuchet MS" w:hAnsi="Trebuchet MS"/>
          <w:spacing w:val="-2"/>
          <w:sz w:val="20"/>
          <w:szCs w:val="20"/>
          <w:lang w:eastAsia="en-GB"/>
        </w:rPr>
        <w:t>regulations.</w:t>
      </w:r>
    </w:p>
    <w:p w14:paraId="5E433466" w14:textId="533E1E32" w:rsidR="00690E3D" w:rsidRDefault="00690E3D" w:rsidP="00690E3D">
      <w:pPr>
        <w:spacing w:after="0" w:line="240" w:lineRule="auto"/>
        <w:ind w:right="95"/>
        <w:rPr>
          <w:rFonts w:ascii="Trebuchet MS" w:hAnsi="Trebuchet MS"/>
          <w:spacing w:val="-2"/>
          <w:sz w:val="20"/>
          <w:szCs w:val="20"/>
          <w:lang w:eastAsia="en-GB"/>
        </w:rPr>
      </w:pPr>
    </w:p>
    <w:p w14:paraId="79E539AE" w14:textId="597BB4B1"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An effective asbestos management strategy is maintained.</w:t>
      </w:r>
    </w:p>
    <w:p w14:paraId="69E2D1A1" w14:textId="09E0B430"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Appropriate risk assessments are carried out recorded and reviewed.</w:t>
      </w:r>
    </w:p>
    <w:p w14:paraId="3D90EC6C" w14:textId="6668D3EF"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Safe systems of working with asbestos are promoted with the schools own staff and external contractors.</w:t>
      </w:r>
    </w:p>
    <w:p w14:paraId="7BCACA64" w14:textId="62C2EB5A"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Asbestos awareness for school staff is promoted through asbestos awareness training or tool box refresher training annually.</w:t>
      </w:r>
    </w:p>
    <w:p w14:paraId="2DC35265" w14:textId="591DFA01"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 xml:space="preserve">Contractors working at any Trust school will provide written evidence of up to date staff asbestos awareness training on an annual basis. </w:t>
      </w:r>
    </w:p>
    <w:p w14:paraId="393CAE1B" w14:textId="500F34E7"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An up to date asbestos register listing all identified ACM’s, with floorplans showing ACM locations (See Appendix 3).</w:t>
      </w:r>
    </w:p>
    <w:p w14:paraId="67F00B3C" w14:textId="12F2E4F5"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All Contractors and school maintenance staff are required to sign to confirm they have seen the asbestos register in relation to the area that they will be working in or the activity they will be undertaking.</w:t>
      </w:r>
    </w:p>
    <w:p w14:paraId="7EEBFD4C" w14:textId="0D2A0860"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The designated duty holder for each school unless otherwise stated is the Headteacher.</w:t>
      </w:r>
    </w:p>
    <w:p w14:paraId="3E613A28" w14:textId="77777777" w:rsidR="00690E3D" w:rsidRPr="00690E3D" w:rsidRDefault="00690E3D" w:rsidP="00690E3D">
      <w:pPr>
        <w:pStyle w:val="ListParagraph"/>
        <w:spacing w:after="0" w:line="240" w:lineRule="auto"/>
        <w:ind w:left="360" w:right="95"/>
        <w:rPr>
          <w:rFonts w:ascii="Trebuchet MS" w:hAnsi="Trebuchet MS"/>
          <w:spacing w:val="-2"/>
          <w:sz w:val="20"/>
          <w:szCs w:val="20"/>
          <w:lang w:eastAsia="en-GB"/>
        </w:rPr>
      </w:pPr>
      <w:r w:rsidRPr="00690E3D">
        <w:rPr>
          <w:rFonts w:ascii="Trebuchet MS" w:hAnsi="Trebuchet MS"/>
          <w:spacing w:val="-2"/>
          <w:sz w:val="20"/>
          <w:szCs w:val="20"/>
          <w:lang w:eastAsia="en-GB"/>
        </w:rPr>
        <w:t>The Duty holder can nominate a member of staff to act as the responsible person for managing asbestos on the school premises.</w:t>
      </w:r>
    </w:p>
    <w:p w14:paraId="111948A5" w14:textId="15ED4C57" w:rsid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If any ACM is damaged the area will be sealed off immediately to prevent access to the area. Emergency procedures to be followed are:</w:t>
      </w:r>
    </w:p>
    <w:p w14:paraId="4B965EC6" w14:textId="77777777" w:rsidR="00690E3D" w:rsidRDefault="00690E3D" w:rsidP="00690E3D">
      <w:pPr>
        <w:pStyle w:val="ListParagraph"/>
        <w:spacing w:after="0" w:line="240" w:lineRule="auto"/>
        <w:ind w:left="360" w:right="95"/>
        <w:rPr>
          <w:rFonts w:ascii="Trebuchet MS" w:hAnsi="Trebuchet MS"/>
          <w:spacing w:val="-2"/>
          <w:sz w:val="20"/>
          <w:szCs w:val="20"/>
          <w:lang w:eastAsia="en-GB"/>
        </w:rPr>
      </w:pPr>
    </w:p>
    <w:tbl>
      <w:tblPr>
        <w:tblStyle w:val="TableGrid"/>
        <w:tblW w:w="4871" w:type="pct"/>
        <w:tblLook w:val="04A0" w:firstRow="1" w:lastRow="0" w:firstColumn="1" w:lastColumn="0" w:noHBand="0" w:noVBand="1"/>
      </w:tblPr>
      <w:tblGrid>
        <w:gridCol w:w="8783"/>
      </w:tblGrid>
      <w:tr w:rsidR="00690E3D" w:rsidRPr="0009383C" w14:paraId="1F7826BF" w14:textId="77777777" w:rsidTr="00690E3D">
        <w:trPr>
          <w:trHeight w:val="699"/>
        </w:trPr>
        <w:tc>
          <w:tcPr>
            <w:tcW w:w="5000" w:type="pct"/>
          </w:tcPr>
          <w:p w14:paraId="7AA389E2" w14:textId="77777777" w:rsidR="00690E3D" w:rsidRPr="0009383C" w:rsidRDefault="00690E3D" w:rsidP="00EB60F1">
            <w:pPr>
              <w:jc w:val="center"/>
              <w:rPr>
                <w:rFonts w:asciiTheme="majorHAnsi" w:hAnsiTheme="majorHAnsi"/>
              </w:rPr>
            </w:pPr>
            <w:r w:rsidRPr="0009383C">
              <w:rPr>
                <w:rFonts w:asciiTheme="majorHAnsi" w:hAnsiTheme="majorHAnsi"/>
              </w:rPr>
              <w:t>EMERGENCY PROCEDURES</w:t>
            </w:r>
          </w:p>
          <w:p w14:paraId="6EED9344" w14:textId="77777777" w:rsidR="00690E3D" w:rsidRPr="0009383C" w:rsidRDefault="00690E3D" w:rsidP="00EB60F1">
            <w:pPr>
              <w:jc w:val="center"/>
              <w:rPr>
                <w:rFonts w:asciiTheme="majorHAnsi" w:hAnsiTheme="majorHAnsi"/>
              </w:rPr>
            </w:pPr>
          </w:p>
          <w:p w14:paraId="2B3794C3" w14:textId="77777777" w:rsidR="00690E3D" w:rsidRPr="0009383C" w:rsidRDefault="00690E3D" w:rsidP="00EB60F1">
            <w:pPr>
              <w:rPr>
                <w:rFonts w:asciiTheme="majorHAnsi" w:hAnsiTheme="majorHAnsi"/>
              </w:rPr>
            </w:pPr>
            <w:r w:rsidRPr="0009383C">
              <w:rPr>
                <w:rFonts w:asciiTheme="majorHAnsi" w:hAnsiTheme="majorHAnsi"/>
              </w:rPr>
              <w:t>IF AT ANY TIME YOU COME ACROSS A DAMAGED ASBESTOS MATERIAL OR IDENTIFY A SUSPICIOUS MATERIAL YOU MUST:</w:t>
            </w:r>
          </w:p>
          <w:p w14:paraId="0E52B677" w14:textId="77777777" w:rsidR="00690E3D" w:rsidRPr="0009383C" w:rsidRDefault="00690E3D" w:rsidP="00EB60F1">
            <w:pPr>
              <w:rPr>
                <w:rFonts w:asciiTheme="majorHAnsi" w:hAnsiTheme="majorHAnsi"/>
              </w:rPr>
            </w:pPr>
          </w:p>
          <w:p w14:paraId="162E9A7F" w14:textId="77777777" w:rsidR="00690E3D" w:rsidRPr="0009383C" w:rsidRDefault="00690E3D" w:rsidP="00690E3D">
            <w:pPr>
              <w:pStyle w:val="ListParagraph"/>
              <w:numPr>
                <w:ilvl w:val="0"/>
                <w:numId w:val="43"/>
              </w:numPr>
              <w:rPr>
                <w:rFonts w:asciiTheme="majorHAnsi" w:hAnsiTheme="majorHAnsi"/>
              </w:rPr>
            </w:pPr>
            <w:r w:rsidRPr="0009383C">
              <w:rPr>
                <w:rFonts w:asciiTheme="majorHAnsi" w:hAnsiTheme="majorHAnsi"/>
              </w:rPr>
              <w:t>STOP WORK</w:t>
            </w:r>
          </w:p>
          <w:p w14:paraId="14E9B482" w14:textId="77777777" w:rsidR="00690E3D" w:rsidRPr="0009383C" w:rsidRDefault="00690E3D" w:rsidP="00EB60F1">
            <w:pPr>
              <w:ind w:left="360"/>
              <w:rPr>
                <w:rFonts w:asciiTheme="majorHAnsi" w:hAnsiTheme="majorHAnsi"/>
              </w:rPr>
            </w:pPr>
          </w:p>
          <w:p w14:paraId="64BEA5CF" w14:textId="77777777" w:rsidR="00690E3D" w:rsidRPr="0009383C" w:rsidRDefault="00690E3D" w:rsidP="00690E3D">
            <w:pPr>
              <w:pStyle w:val="ListParagraph"/>
              <w:numPr>
                <w:ilvl w:val="0"/>
                <w:numId w:val="43"/>
              </w:numPr>
              <w:rPr>
                <w:rFonts w:asciiTheme="majorHAnsi" w:hAnsiTheme="majorHAnsi"/>
              </w:rPr>
            </w:pPr>
            <w:r w:rsidRPr="0009383C">
              <w:rPr>
                <w:rFonts w:asciiTheme="majorHAnsi" w:hAnsiTheme="majorHAnsi"/>
              </w:rPr>
              <w:t>SECURE THE AREA e.g. close windows and doors affix warning signage.</w:t>
            </w:r>
          </w:p>
          <w:p w14:paraId="00EBD417" w14:textId="77777777" w:rsidR="00690E3D" w:rsidRPr="0009383C" w:rsidRDefault="00690E3D" w:rsidP="00EB60F1">
            <w:pPr>
              <w:ind w:left="360"/>
              <w:rPr>
                <w:rFonts w:asciiTheme="majorHAnsi" w:hAnsiTheme="majorHAnsi"/>
              </w:rPr>
            </w:pPr>
          </w:p>
          <w:p w14:paraId="72341A51" w14:textId="77777777" w:rsidR="00690E3D" w:rsidRPr="0009383C" w:rsidRDefault="00690E3D" w:rsidP="00690E3D">
            <w:pPr>
              <w:pStyle w:val="ListParagraph"/>
              <w:numPr>
                <w:ilvl w:val="0"/>
                <w:numId w:val="43"/>
              </w:numPr>
              <w:rPr>
                <w:rFonts w:asciiTheme="majorHAnsi" w:hAnsiTheme="majorHAnsi"/>
              </w:rPr>
            </w:pPr>
            <w:r w:rsidRPr="0009383C">
              <w:rPr>
                <w:rFonts w:asciiTheme="majorHAnsi" w:hAnsiTheme="majorHAnsi"/>
              </w:rPr>
              <w:t>NOTIFY THE SITE RESPON</w:t>
            </w:r>
            <w:r>
              <w:rPr>
                <w:rFonts w:asciiTheme="majorHAnsi" w:hAnsiTheme="majorHAnsi"/>
              </w:rPr>
              <w:t>S</w:t>
            </w:r>
            <w:r w:rsidRPr="0009383C">
              <w:rPr>
                <w:rFonts w:asciiTheme="majorHAnsi" w:hAnsiTheme="majorHAnsi"/>
              </w:rPr>
              <w:t>IBLE PERSON OR DUTY HOLDER.</w:t>
            </w:r>
          </w:p>
          <w:p w14:paraId="53E29CD2" w14:textId="77777777" w:rsidR="00690E3D" w:rsidRPr="0009383C" w:rsidRDefault="00690E3D" w:rsidP="00EB60F1">
            <w:pPr>
              <w:rPr>
                <w:rFonts w:asciiTheme="majorHAnsi" w:hAnsiTheme="majorHAnsi"/>
              </w:rPr>
            </w:pPr>
          </w:p>
          <w:p w14:paraId="37A7125C" w14:textId="77777777" w:rsidR="00690E3D" w:rsidRPr="0009383C" w:rsidRDefault="00690E3D" w:rsidP="00690E3D">
            <w:pPr>
              <w:pStyle w:val="ListParagraph"/>
              <w:numPr>
                <w:ilvl w:val="0"/>
                <w:numId w:val="43"/>
              </w:numPr>
              <w:rPr>
                <w:rFonts w:asciiTheme="majorHAnsi" w:hAnsiTheme="majorHAnsi"/>
              </w:rPr>
            </w:pPr>
            <w:r w:rsidRPr="0009383C">
              <w:rPr>
                <w:rFonts w:asciiTheme="majorHAnsi" w:hAnsiTheme="majorHAnsi"/>
              </w:rPr>
              <w:t>RECORD and REPORT the timeline of events and affected individuals at the earliest opportunity.</w:t>
            </w:r>
          </w:p>
        </w:tc>
      </w:tr>
    </w:tbl>
    <w:p w14:paraId="0148BFC6" w14:textId="77777777" w:rsidR="00690E3D" w:rsidRDefault="00690E3D" w:rsidP="00690E3D">
      <w:pPr>
        <w:pStyle w:val="ListParagraph"/>
        <w:spacing w:after="0" w:line="240" w:lineRule="auto"/>
        <w:ind w:left="360" w:right="95"/>
        <w:rPr>
          <w:rFonts w:ascii="Trebuchet MS" w:hAnsi="Trebuchet MS"/>
          <w:spacing w:val="-2"/>
          <w:sz w:val="20"/>
          <w:szCs w:val="20"/>
          <w:lang w:eastAsia="en-GB"/>
        </w:rPr>
      </w:pPr>
    </w:p>
    <w:p w14:paraId="4F9A8B26" w14:textId="22854BA0"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A refurbishment or demolition survey will be required to be used to locate and describe, as far as reasonably practical, all asbestos containing materials in the area where the building works will take place or the whole building if demolition is planned.</w:t>
      </w:r>
    </w:p>
    <w:p w14:paraId="5D6FF229" w14:textId="10EFA353" w:rsidR="00690E3D" w:rsidRPr="00690E3D" w:rsidRDefault="00690E3D" w:rsidP="00690E3D">
      <w:pPr>
        <w:pStyle w:val="ListParagraph"/>
        <w:numPr>
          <w:ilvl w:val="0"/>
          <w:numId w:val="42"/>
        </w:numPr>
        <w:spacing w:after="0" w:line="240" w:lineRule="auto"/>
        <w:ind w:right="95"/>
        <w:rPr>
          <w:rFonts w:ascii="Trebuchet MS" w:hAnsi="Trebuchet MS"/>
          <w:spacing w:val="-2"/>
          <w:sz w:val="20"/>
          <w:szCs w:val="20"/>
          <w:lang w:eastAsia="en-GB"/>
        </w:rPr>
      </w:pPr>
      <w:r w:rsidRPr="00690E3D">
        <w:rPr>
          <w:rFonts w:ascii="Trebuchet MS" w:hAnsi="Trebuchet MS"/>
          <w:spacing w:val="-2"/>
          <w:sz w:val="20"/>
          <w:szCs w:val="20"/>
          <w:lang w:eastAsia="en-GB"/>
        </w:rPr>
        <w:t xml:space="preserve">The survey will be fully intrusive and involve destructive inspection, as necessary, to gain access to all areas including </w:t>
      </w:r>
      <w:r>
        <w:rPr>
          <w:rFonts w:ascii="Trebuchet MS" w:hAnsi="Trebuchet MS"/>
          <w:spacing w:val="-2"/>
          <w:sz w:val="20"/>
          <w:szCs w:val="20"/>
          <w:lang w:eastAsia="en-GB"/>
        </w:rPr>
        <w:t>those that may be hard to reach.</w:t>
      </w:r>
    </w:p>
    <w:p w14:paraId="110AE339" w14:textId="69BBB0FC" w:rsidR="00690E3D" w:rsidRDefault="00690E3D" w:rsidP="00690E3D">
      <w:pPr>
        <w:pStyle w:val="ListParagraph"/>
        <w:spacing w:after="0" w:line="240" w:lineRule="auto"/>
        <w:ind w:left="360" w:right="95"/>
        <w:rPr>
          <w:rFonts w:ascii="Trebuchet MS" w:hAnsi="Trebuchet MS"/>
          <w:spacing w:val="-2"/>
          <w:sz w:val="20"/>
          <w:szCs w:val="20"/>
          <w:lang w:eastAsia="en-GB"/>
        </w:rPr>
      </w:pPr>
    </w:p>
    <w:p w14:paraId="50EDE2C3" w14:textId="77777777" w:rsidR="004F5C25" w:rsidRPr="004F5C25" w:rsidRDefault="004F5C25" w:rsidP="004F5C25">
      <w:pPr>
        <w:spacing w:after="0" w:line="240" w:lineRule="auto"/>
        <w:ind w:right="-46"/>
        <w:rPr>
          <w:rFonts w:ascii="Trebuchet MS" w:hAnsi="Trebuchet MS"/>
          <w:b/>
          <w:spacing w:val="-2"/>
          <w:sz w:val="20"/>
          <w:szCs w:val="20"/>
          <w:lang w:eastAsia="en-GB"/>
        </w:rPr>
      </w:pPr>
      <w:r w:rsidRPr="004F5C25">
        <w:rPr>
          <w:rFonts w:ascii="Trebuchet MS" w:hAnsi="Trebuchet MS"/>
          <w:b/>
          <w:spacing w:val="-2"/>
          <w:sz w:val="20"/>
          <w:szCs w:val="20"/>
          <w:lang w:eastAsia="en-GB"/>
        </w:rPr>
        <w:t>Responsibilities</w:t>
      </w:r>
    </w:p>
    <w:p w14:paraId="5121445B" w14:textId="77777777" w:rsidR="004F5C25" w:rsidRPr="004F5C25" w:rsidRDefault="004F5C25" w:rsidP="004F5C25">
      <w:pPr>
        <w:spacing w:after="0" w:line="240" w:lineRule="auto"/>
        <w:ind w:right="-46"/>
        <w:rPr>
          <w:rFonts w:ascii="Trebuchet MS" w:hAnsi="Trebuchet MS"/>
          <w:spacing w:val="-2"/>
          <w:sz w:val="20"/>
          <w:szCs w:val="20"/>
          <w:lang w:eastAsia="en-GB"/>
        </w:rPr>
      </w:pPr>
    </w:p>
    <w:p w14:paraId="04483805" w14:textId="77777777" w:rsidR="004F5C25" w:rsidRPr="004F5C25" w:rsidRDefault="004F5C25" w:rsidP="004F5C25">
      <w:pPr>
        <w:spacing w:after="0" w:line="240" w:lineRule="auto"/>
        <w:ind w:right="-46"/>
        <w:rPr>
          <w:rFonts w:ascii="Trebuchet MS" w:hAnsi="Trebuchet MS"/>
          <w:spacing w:val="-2"/>
          <w:sz w:val="20"/>
          <w:szCs w:val="20"/>
          <w:lang w:eastAsia="en-GB"/>
        </w:rPr>
      </w:pPr>
      <w:r w:rsidRPr="004F5C25">
        <w:rPr>
          <w:rFonts w:ascii="Trebuchet MS" w:hAnsi="Trebuchet MS"/>
          <w:spacing w:val="-2"/>
          <w:sz w:val="20"/>
          <w:szCs w:val="20"/>
          <w:lang w:eastAsia="en-GB"/>
        </w:rPr>
        <w:t>The Board of Trustees have overall responsibility for the asbestos policy and management guidance and plan. The Trustees responsibilities include:</w:t>
      </w:r>
    </w:p>
    <w:p w14:paraId="6199CCF0" w14:textId="77777777" w:rsidR="004F5C25" w:rsidRPr="004F5C25" w:rsidRDefault="004F5C25" w:rsidP="004F5C25">
      <w:pPr>
        <w:spacing w:after="0" w:line="240" w:lineRule="auto"/>
        <w:ind w:right="-46"/>
        <w:rPr>
          <w:rFonts w:ascii="Trebuchet MS" w:hAnsi="Trebuchet MS"/>
          <w:spacing w:val="-2"/>
          <w:sz w:val="20"/>
          <w:szCs w:val="20"/>
          <w:lang w:eastAsia="en-GB"/>
        </w:rPr>
      </w:pPr>
    </w:p>
    <w:p w14:paraId="64580B12" w14:textId="77777777" w:rsidR="004F5C25" w:rsidRPr="004F5C25" w:rsidRDefault="004F5C25" w:rsidP="004F5C25">
      <w:pPr>
        <w:numPr>
          <w:ilvl w:val="0"/>
          <w:numId w:val="44"/>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Directing the asbestos policy at operational level.</w:t>
      </w:r>
    </w:p>
    <w:p w14:paraId="20ADA35B" w14:textId="77777777" w:rsidR="004F5C25" w:rsidRPr="004F5C25" w:rsidRDefault="004F5C25" w:rsidP="004F5C25">
      <w:pPr>
        <w:numPr>
          <w:ilvl w:val="0"/>
          <w:numId w:val="44"/>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Ensure asbestos registers are in place.</w:t>
      </w:r>
    </w:p>
    <w:p w14:paraId="4060B087" w14:textId="77777777" w:rsidR="004F5C25" w:rsidRPr="004F5C25" w:rsidRDefault="004F5C25" w:rsidP="004F5C25">
      <w:pPr>
        <w:numPr>
          <w:ilvl w:val="0"/>
          <w:numId w:val="44"/>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Ensure annual re-inspections are carried out by a competent person.</w:t>
      </w:r>
    </w:p>
    <w:p w14:paraId="5860F60C" w14:textId="77777777" w:rsidR="004F5C25" w:rsidRPr="004F5C25" w:rsidRDefault="004F5C25" w:rsidP="004F5C25">
      <w:pPr>
        <w:numPr>
          <w:ilvl w:val="0"/>
          <w:numId w:val="44"/>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 xml:space="preserve">Unless otherwise stated the Head teacher will be the designated Duty Holder for asbestos management within the School. </w:t>
      </w:r>
    </w:p>
    <w:p w14:paraId="1ACBFD62" w14:textId="77777777" w:rsidR="004F5C25" w:rsidRPr="004F5C25" w:rsidRDefault="004F5C25" w:rsidP="004F5C25">
      <w:pPr>
        <w:numPr>
          <w:ilvl w:val="0"/>
          <w:numId w:val="44"/>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The Head teacher can nominate a responsible person to manage the asbestos on the School premises but cannot discharge his or her legal duty.</w:t>
      </w:r>
    </w:p>
    <w:p w14:paraId="1EC455F8" w14:textId="77777777" w:rsidR="004F5C25" w:rsidRPr="004F5C25" w:rsidRDefault="004F5C25" w:rsidP="004F5C25">
      <w:pPr>
        <w:spacing w:after="0" w:line="240" w:lineRule="auto"/>
        <w:ind w:right="-46"/>
        <w:rPr>
          <w:rFonts w:ascii="Trebuchet MS" w:hAnsi="Trebuchet MS"/>
          <w:spacing w:val="-2"/>
          <w:sz w:val="20"/>
          <w:szCs w:val="20"/>
          <w:lang w:eastAsia="en-GB"/>
        </w:rPr>
      </w:pPr>
    </w:p>
    <w:p w14:paraId="6D22DBDD" w14:textId="77777777" w:rsidR="004F5C25" w:rsidRPr="004F5C25" w:rsidRDefault="004F5C25" w:rsidP="004F5C25">
      <w:pPr>
        <w:spacing w:after="0" w:line="240" w:lineRule="auto"/>
        <w:ind w:right="-46"/>
        <w:rPr>
          <w:rFonts w:ascii="Trebuchet MS" w:hAnsi="Trebuchet MS"/>
          <w:spacing w:val="-2"/>
          <w:sz w:val="20"/>
          <w:szCs w:val="20"/>
          <w:lang w:eastAsia="en-GB"/>
        </w:rPr>
      </w:pPr>
      <w:r w:rsidRPr="004F5C25">
        <w:rPr>
          <w:rFonts w:ascii="Trebuchet MS" w:hAnsi="Trebuchet MS"/>
          <w:spacing w:val="-2"/>
          <w:sz w:val="20"/>
          <w:szCs w:val="20"/>
          <w:lang w:eastAsia="en-GB"/>
        </w:rPr>
        <w:t xml:space="preserve">The duty holder and/or the responsible person responsibilities include: </w:t>
      </w:r>
    </w:p>
    <w:p w14:paraId="6D59A624" w14:textId="77777777" w:rsidR="004F5C25" w:rsidRPr="004F5C25" w:rsidRDefault="004F5C25" w:rsidP="004F5C25">
      <w:pPr>
        <w:spacing w:after="0" w:line="240" w:lineRule="auto"/>
        <w:ind w:right="-46"/>
        <w:rPr>
          <w:rFonts w:ascii="Trebuchet MS" w:hAnsi="Trebuchet MS"/>
          <w:spacing w:val="-2"/>
          <w:sz w:val="20"/>
          <w:szCs w:val="20"/>
          <w:lang w:eastAsia="en-GB"/>
        </w:rPr>
      </w:pPr>
    </w:p>
    <w:p w14:paraId="2347B2D5"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 xml:space="preserve">Assess and monitor the condition of the ACM’s </w:t>
      </w:r>
    </w:p>
    <w:p w14:paraId="10A463AF"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Ensure that all contractors and School maintenance staff have sufficient and relevant asbestos training no more than 12 months apart.</w:t>
      </w:r>
    </w:p>
    <w:p w14:paraId="0D90DCEF"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Record and report any damage caused to ACM’s to the Chief Financial and Operating Officer.</w:t>
      </w:r>
    </w:p>
    <w:p w14:paraId="097884AF"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Ensure that all contractors are given access to the asbestos register and obtain a signature to retain as proof.</w:t>
      </w:r>
    </w:p>
    <w:p w14:paraId="6F86E877"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Ensuring contractors work in accordance with this guidance document.</w:t>
      </w:r>
    </w:p>
    <w:p w14:paraId="25911498"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Ensuring that asbestos management is included on the agenda at all building or maintenance pre-contract meetings.</w:t>
      </w:r>
    </w:p>
    <w:p w14:paraId="49CFCC55"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 xml:space="preserve">Maintain the asbestos management and communication plan provided as Appendix </w:t>
      </w:r>
      <w:r w:rsidRPr="00373355">
        <w:rPr>
          <w:rFonts w:ascii="Trebuchet MS" w:hAnsi="Trebuchet MS"/>
          <w:spacing w:val="-2"/>
          <w:sz w:val="20"/>
          <w:szCs w:val="20"/>
          <w:lang w:eastAsia="en-GB"/>
        </w:rPr>
        <w:t>4</w:t>
      </w:r>
      <w:r w:rsidRPr="004F5C25">
        <w:rPr>
          <w:rFonts w:ascii="Trebuchet MS" w:hAnsi="Trebuchet MS"/>
          <w:spacing w:val="-2"/>
          <w:sz w:val="20"/>
          <w:szCs w:val="20"/>
          <w:lang w:eastAsia="en-GB"/>
        </w:rPr>
        <w:t>.</w:t>
      </w:r>
    </w:p>
    <w:p w14:paraId="43DEACCC" w14:textId="77777777" w:rsidR="004F5C25" w:rsidRPr="004F5C25" w:rsidRDefault="004F5C25" w:rsidP="004F5C25">
      <w:pPr>
        <w:spacing w:after="0" w:line="240" w:lineRule="auto"/>
        <w:ind w:right="-46"/>
        <w:rPr>
          <w:rFonts w:ascii="Trebuchet MS" w:hAnsi="Trebuchet MS"/>
          <w:spacing w:val="-2"/>
          <w:sz w:val="20"/>
          <w:szCs w:val="20"/>
          <w:lang w:eastAsia="en-GB"/>
        </w:rPr>
      </w:pPr>
    </w:p>
    <w:p w14:paraId="5097F8BB" w14:textId="77777777" w:rsidR="004F5C25" w:rsidRPr="004F5C25" w:rsidRDefault="004F5C25" w:rsidP="004F5C25">
      <w:pPr>
        <w:spacing w:after="0" w:line="240" w:lineRule="auto"/>
        <w:ind w:right="-46"/>
        <w:rPr>
          <w:rFonts w:ascii="Trebuchet MS" w:hAnsi="Trebuchet MS"/>
          <w:spacing w:val="-2"/>
          <w:sz w:val="20"/>
          <w:szCs w:val="20"/>
          <w:lang w:eastAsia="en-GB"/>
        </w:rPr>
      </w:pPr>
      <w:r w:rsidRPr="004F5C25">
        <w:rPr>
          <w:rFonts w:ascii="Trebuchet MS" w:hAnsi="Trebuchet MS"/>
          <w:spacing w:val="-2"/>
          <w:sz w:val="20"/>
          <w:szCs w:val="20"/>
          <w:lang w:eastAsia="en-GB"/>
        </w:rPr>
        <w:t xml:space="preserve">Asbestos contractors are responsible for: </w:t>
      </w:r>
    </w:p>
    <w:p w14:paraId="712E09FA" w14:textId="77777777" w:rsidR="004F5C25" w:rsidRPr="004F5C25" w:rsidRDefault="004F5C25" w:rsidP="004F5C25">
      <w:pPr>
        <w:spacing w:after="0" w:line="240" w:lineRule="auto"/>
        <w:ind w:right="-46"/>
        <w:rPr>
          <w:rFonts w:ascii="Trebuchet MS" w:hAnsi="Trebuchet MS"/>
          <w:spacing w:val="-2"/>
          <w:sz w:val="20"/>
          <w:szCs w:val="20"/>
          <w:lang w:eastAsia="en-GB"/>
        </w:rPr>
      </w:pPr>
    </w:p>
    <w:p w14:paraId="0E41B92E"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Complying with current regulations.</w:t>
      </w:r>
    </w:p>
    <w:p w14:paraId="0A69C8D8"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Providing the necessary documentation to the HSE before notifiable work commences.</w:t>
      </w:r>
    </w:p>
    <w:p w14:paraId="174AC39D"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Attend pre- contract meetings and provide risk assessments and safe methods of work.</w:t>
      </w:r>
    </w:p>
    <w:p w14:paraId="2A3F19E8"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Attending site to assess and prepare quotations for ACM removal of encapsulation work.</w:t>
      </w:r>
    </w:p>
    <w:p w14:paraId="51D191C7"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Carry out annual asbestos register inspections</w:t>
      </w:r>
    </w:p>
    <w:p w14:paraId="6FD2577B"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Carry out refurbishment and demolition surveys.</w:t>
      </w:r>
    </w:p>
    <w:p w14:paraId="737301DE"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 xml:space="preserve">Attend and make safe any areas of School buildings affected by asbestos disturbance of damage. </w:t>
      </w:r>
    </w:p>
    <w:p w14:paraId="1E1B88FA" w14:textId="77777777" w:rsidR="004F5C25" w:rsidRPr="004F5C25" w:rsidRDefault="004F5C25" w:rsidP="004F5C25">
      <w:pPr>
        <w:numPr>
          <w:ilvl w:val="0"/>
          <w:numId w:val="45"/>
        </w:numPr>
        <w:spacing w:after="0" w:line="240" w:lineRule="auto"/>
        <w:ind w:right="-46"/>
        <w:contextualSpacing/>
        <w:rPr>
          <w:rFonts w:ascii="Trebuchet MS" w:hAnsi="Trebuchet MS"/>
          <w:spacing w:val="-2"/>
          <w:sz w:val="20"/>
          <w:szCs w:val="20"/>
          <w:lang w:eastAsia="en-GB"/>
        </w:rPr>
      </w:pPr>
      <w:r w:rsidRPr="004F5C25">
        <w:rPr>
          <w:rFonts w:ascii="Trebuchet MS" w:hAnsi="Trebuchet MS"/>
          <w:spacing w:val="-2"/>
          <w:sz w:val="20"/>
          <w:szCs w:val="20"/>
          <w:lang w:eastAsia="en-GB"/>
        </w:rPr>
        <w:t>Provide copies of notification and consignment notes and other documentation for School records.</w:t>
      </w:r>
    </w:p>
    <w:p w14:paraId="2162A4E1" w14:textId="77777777" w:rsidR="004F5C25" w:rsidRPr="004F5C25" w:rsidRDefault="004F5C25" w:rsidP="004F5C25">
      <w:pPr>
        <w:spacing w:after="0" w:line="240" w:lineRule="auto"/>
        <w:ind w:right="-46"/>
        <w:rPr>
          <w:rFonts w:ascii="Trebuchet MS" w:hAnsi="Trebuchet MS"/>
          <w:spacing w:val="-2"/>
          <w:sz w:val="20"/>
          <w:szCs w:val="20"/>
          <w:lang w:eastAsia="en-GB"/>
        </w:rPr>
      </w:pPr>
    </w:p>
    <w:p w14:paraId="605C1F35" w14:textId="77777777" w:rsidR="004F5C25" w:rsidRPr="004F5C25" w:rsidRDefault="004F5C25" w:rsidP="004F5C25">
      <w:pPr>
        <w:spacing w:after="0" w:line="240" w:lineRule="auto"/>
        <w:ind w:right="-46"/>
        <w:rPr>
          <w:rFonts w:ascii="Trebuchet MS" w:hAnsi="Trebuchet MS"/>
          <w:spacing w:val="-2"/>
          <w:sz w:val="20"/>
          <w:szCs w:val="20"/>
          <w:lang w:eastAsia="en-GB"/>
        </w:rPr>
      </w:pPr>
      <w:r w:rsidRPr="004F5C25">
        <w:rPr>
          <w:rFonts w:ascii="Trebuchet MS" w:hAnsi="Trebuchet MS"/>
          <w:spacing w:val="-2"/>
          <w:sz w:val="20"/>
          <w:szCs w:val="20"/>
          <w:lang w:eastAsia="en-GB"/>
        </w:rPr>
        <w:t xml:space="preserve">School staff </w:t>
      </w:r>
    </w:p>
    <w:p w14:paraId="49261B6E" w14:textId="77777777" w:rsidR="004F5C25" w:rsidRPr="004F5C25" w:rsidRDefault="004F5C25" w:rsidP="004F5C25">
      <w:pPr>
        <w:spacing w:after="0" w:line="240" w:lineRule="auto"/>
        <w:ind w:right="-46"/>
        <w:rPr>
          <w:rFonts w:ascii="Trebuchet MS" w:hAnsi="Trebuchet MS"/>
          <w:spacing w:val="-2"/>
          <w:sz w:val="20"/>
          <w:szCs w:val="20"/>
          <w:lang w:val="en-US" w:eastAsia="en-GB"/>
        </w:rPr>
      </w:pPr>
    </w:p>
    <w:p w14:paraId="55F7295F" w14:textId="77777777" w:rsidR="004F5C25" w:rsidRPr="004F5C25" w:rsidRDefault="004F5C25" w:rsidP="004F5C25">
      <w:pPr>
        <w:spacing w:after="0" w:line="240" w:lineRule="auto"/>
        <w:ind w:right="-46"/>
        <w:rPr>
          <w:rFonts w:ascii="Trebuchet MS" w:hAnsi="Trebuchet MS"/>
          <w:spacing w:val="-2"/>
          <w:sz w:val="20"/>
          <w:szCs w:val="20"/>
          <w:lang w:val="en-US" w:eastAsia="en-GB"/>
        </w:rPr>
      </w:pPr>
      <w:r w:rsidRPr="004F5C25">
        <w:rPr>
          <w:rFonts w:ascii="Trebuchet MS" w:hAnsi="Trebuchet MS"/>
          <w:spacing w:val="-2"/>
          <w:sz w:val="20"/>
          <w:szCs w:val="20"/>
          <w:lang w:val="en-US" w:eastAsia="en-GB"/>
        </w:rPr>
        <w:t>It is unlikely that school employees will be exposed to an ACM. However, they have the following responsibilities:</w:t>
      </w:r>
    </w:p>
    <w:p w14:paraId="05FAF642" w14:textId="77777777" w:rsidR="004F5C25" w:rsidRPr="004F5C25" w:rsidRDefault="004F5C25" w:rsidP="004F5C25">
      <w:pPr>
        <w:spacing w:after="0" w:line="240" w:lineRule="auto"/>
        <w:ind w:right="-46"/>
        <w:rPr>
          <w:rFonts w:ascii="Trebuchet MS" w:hAnsi="Trebuchet MS"/>
          <w:spacing w:val="-2"/>
          <w:sz w:val="20"/>
          <w:szCs w:val="20"/>
          <w:lang w:val="en-US" w:eastAsia="en-GB"/>
        </w:rPr>
      </w:pPr>
    </w:p>
    <w:p w14:paraId="07C6062A" w14:textId="77777777" w:rsidR="004F5C25" w:rsidRPr="004F5C25" w:rsidRDefault="004F5C25" w:rsidP="004F5C25">
      <w:pPr>
        <w:numPr>
          <w:ilvl w:val="0"/>
          <w:numId w:val="46"/>
        </w:numPr>
        <w:spacing w:after="0" w:line="240" w:lineRule="auto"/>
        <w:ind w:right="-46"/>
        <w:contextualSpacing/>
        <w:rPr>
          <w:rFonts w:ascii="Trebuchet MS" w:hAnsi="Trebuchet MS"/>
          <w:spacing w:val="-2"/>
          <w:sz w:val="20"/>
          <w:szCs w:val="20"/>
          <w:lang w:val="en-US" w:eastAsia="en-GB"/>
        </w:rPr>
      </w:pPr>
      <w:r w:rsidRPr="004F5C25">
        <w:rPr>
          <w:rFonts w:ascii="Trebuchet MS" w:hAnsi="Trebuchet MS"/>
          <w:spacing w:val="-2"/>
          <w:sz w:val="20"/>
          <w:szCs w:val="20"/>
          <w:lang w:val="en-US" w:eastAsia="en-GB"/>
        </w:rPr>
        <w:t>Not to disturb or commission others to disturb any part of the fabric of a building without consultation with the duty holder or responsible person e.g. drilling or fixing nails or screws or using drawing pins.</w:t>
      </w:r>
    </w:p>
    <w:p w14:paraId="52E737F9" w14:textId="77777777" w:rsidR="004F5C25" w:rsidRPr="004F5C25" w:rsidRDefault="004F5C25" w:rsidP="004F5C25">
      <w:pPr>
        <w:numPr>
          <w:ilvl w:val="0"/>
          <w:numId w:val="46"/>
        </w:numPr>
        <w:spacing w:after="0" w:line="240" w:lineRule="auto"/>
        <w:ind w:right="-46"/>
        <w:contextualSpacing/>
        <w:rPr>
          <w:rFonts w:ascii="Trebuchet MS" w:hAnsi="Trebuchet MS"/>
          <w:spacing w:val="-2"/>
          <w:sz w:val="20"/>
          <w:szCs w:val="20"/>
          <w:lang w:val="en-US" w:eastAsia="en-GB"/>
        </w:rPr>
      </w:pPr>
      <w:r w:rsidRPr="004F5C25">
        <w:rPr>
          <w:rFonts w:ascii="Trebuchet MS" w:hAnsi="Trebuchet MS"/>
          <w:spacing w:val="-2"/>
          <w:sz w:val="20"/>
          <w:szCs w:val="20"/>
          <w:lang w:val="en-US" w:eastAsia="en-GB"/>
        </w:rPr>
        <w:lastRenderedPageBreak/>
        <w:t>To report immediately any materials or damage in their work area which they suspect to be an ACM to the duty holder or nominated responsible person.</w:t>
      </w:r>
    </w:p>
    <w:p w14:paraId="0B5B2693" w14:textId="77777777" w:rsidR="004F5C25" w:rsidRPr="004F5C25" w:rsidRDefault="004F5C25" w:rsidP="004F5C25">
      <w:pPr>
        <w:spacing w:after="0" w:line="240" w:lineRule="auto"/>
        <w:ind w:right="-46"/>
        <w:rPr>
          <w:rFonts w:ascii="Trebuchet MS" w:hAnsi="Trebuchet MS"/>
          <w:spacing w:val="-2"/>
          <w:sz w:val="20"/>
          <w:szCs w:val="20"/>
          <w:lang w:eastAsia="en-GB"/>
        </w:rPr>
      </w:pPr>
    </w:p>
    <w:p w14:paraId="42E38415" w14:textId="77777777" w:rsidR="004F5C25" w:rsidRPr="004F5C25" w:rsidRDefault="004F5C25" w:rsidP="004F5C25">
      <w:pPr>
        <w:spacing w:after="0" w:line="240" w:lineRule="auto"/>
        <w:ind w:right="-46"/>
        <w:rPr>
          <w:rFonts w:ascii="Trebuchet MS" w:hAnsi="Trebuchet MS"/>
          <w:b/>
          <w:spacing w:val="-2"/>
          <w:sz w:val="20"/>
          <w:szCs w:val="20"/>
          <w:u w:val="single"/>
          <w:lang w:val="en-US" w:eastAsia="en-GB"/>
        </w:rPr>
      </w:pPr>
      <w:r w:rsidRPr="004F5C25">
        <w:rPr>
          <w:rFonts w:ascii="Trebuchet MS" w:hAnsi="Trebuchet MS"/>
          <w:b/>
          <w:spacing w:val="-2"/>
          <w:sz w:val="20"/>
          <w:szCs w:val="20"/>
          <w:u w:val="single"/>
          <w:lang w:val="en-US" w:eastAsia="en-GB"/>
        </w:rPr>
        <w:t>IF IN DOUBT LEAVE IT ALONE AND REPORT IT</w:t>
      </w:r>
    </w:p>
    <w:p w14:paraId="2D4EF9B0" w14:textId="77777777" w:rsidR="004F5C25" w:rsidRPr="004F5C25" w:rsidRDefault="004F5C25" w:rsidP="004F5C25">
      <w:pPr>
        <w:spacing w:after="0" w:line="240" w:lineRule="auto"/>
        <w:ind w:right="-46"/>
        <w:rPr>
          <w:rFonts w:ascii="Trebuchet MS" w:hAnsi="Trebuchet MS"/>
          <w:b/>
          <w:spacing w:val="-2"/>
          <w:sz w:val="20"/>
          <w:szCs w:val="20"/>
          <w:u w:val="single"/>
          <w:lang w:val="en-US" w:eastAsia="en-GB"/>
        </w:rPr>
      </w:pPr>
    </w:p>
    <w:p w14:paraId="49CDA988" w14:textId="77777777" w:rsidR="004F5C25" w:rsidRPr="004F5C25" w:rsidRDefault="004F5C25" w:rsidP="004F5C25">
      <w:pPr>
        <w:spacing w:after="0" w:line="240" w:lineRule="auto"/>
        <w:ind w:right="-46"/>
        <w:rPr>
          <w:rFonts w:ascii="Trebuchet MS" w:hAnsi="Trebuchet MS"/>
          <w:b/>
          <w:spacing w:val="-2"/>
          <w:sz w:val="20"/>
          <w:szCs w:val="20"/>
          <w:lang w:eastAsia="en-GB"/>
        </w:rPr>
      </w:pPr>
    </w:p>
    <w:p w14:paraId="71EDA304" w14:textId="77777777" w:rsidR="004F5C25" w:rsidRPr="004F5C25" w:rsidRDefault="004F5C25" w:rsidP="004F5C25">
      <w:pPr>
        <w:spacing w:after="0" w:line="240" w:lineRule="auto"/>
        <w:ind w:right="-46"/>
        <w:rPr>
          <w:rFonts w:ascii="Trebuchet MS" w:hAnsi="Trebuchet MS"/>
          <w:spacing w:val="-2"/>
          <w:sz w:val="20"/>
          <w:szCs w:val="20"/>
          <w:u w:val="single"/>
          <w:lang w:val="en-US" w:eastAsia="en-GB"/>
        </w:rPr>
      </w:pPr>
      <w:r w:rsidRPr="004F5C25">
        <w:rPr>
          <w:rFonts w:ascii="Trebuchet MS" w:hAnsi="Trebuchet MS"/>
          <w:spacing w:val="-2"/>
          <w:sz w:val="20"/>
          <w:szCs w:val="20"/>
          <w:u w:val="single"/>
          <w:lang w:val="en-US" w:eastAsia="en-GB"/>
        </w:rPr>
        <w:t>Further reference</w:t>
      </w:r>
    </w:p>
    <w:p w14:paraId="4493BDC6" w14:textId="77777777" w:rsidR="004F5C25" w:rsidRPr="004F5C25" w:rsidRDefault="004F5C25" w:rsidP="004F5C25">
      <w:pPr>
        <w:spacing w:after="0" w:line="240" w:lineRule="auto"/>
        <w:ind w:right="-46"/>
        <w:rPr>
          <w:rFonts w:ascii="Trebuchet MS" w:hAnsi="Trebuchet MS"/>
          <w:spacing w:val="-2"/>
          <w:sz w:val="20"/>
          <w:szCs w:val="20"/>
          <w:lang w:val="en-US" w:eastAsia="en-GB"/>
        </w:rPr>
      </w:pPr>
      <w:r w:rsidRPr="004F5C25">
        <w:rPr>
          <w:rFonts w:ascii="Trebuchet MS" w:hAnsi="Trebuchet MS"/>
          <w:spacing w:val="-2"/>
          <w:sz w:val="20"/>
          <w:szCs w:val="20"/>
          <w:lang w:val="en-US" w:eastAsia="en-GB"/>
        </w:rPr>
        <w:t>Health and Safety at Work Act 1974</w:t>
      </w:r>
    </w:p>
    <w:p w14:paraId="72E42F5E" w14:textId="77777777" w:rsidR="004F5C25" w:rsidRPr="004F5C25" w:rsidRDefault="004F5C25" w:rsidP="004F5C25">
      <w:pPr>
        <w:spacing w:after="0" w:line="240" w:lineRule="auto"/>
        <w:ind w:right="-46"/>
        <w:rPr>
          <w:rFonts w:ascii="Trebuchet MS" w:hAnsi="Trebuchet MS"/>
          <w:spacing w:val="-2"/>
          <w:sz w:val="20"/>
          <w:szCs w:val="20"/>
          <w:lang w:val="en-US" w:eastAsia="en-GB"/>
        </w:rPr>
      </w:pPr>
      <w:r w:rsidRPr="004F5C25">
        <w:rPr>
          <w:rFonts w:ascii="Trebuchet MS" w:hAnsi="Trebuchet MS"/>
          <w:spacing w:val="-2"/>
          <w:sz w:val="20"/>
          <w:szCs w:val="20"/>
          <w:lang w:val="en-US" w:eastAsia="en-GB"/>
        </w:rPr>
        <w:t>Control of Asbestos Regulations 2006</w:t>
      </w:r>
    </w:p>
    <w:p w14:paraId="36FA0C34" w14:textId="77777777" w:rsidR="004F5C25" w:rsidRPr="004F5C25" w:rsidRDefault="004F5C25" w:rsidP="004F5C25">
      <w:pPr>
        <w:spacing w:after="0" w:line="240" w:lineRule="auto"/>
        <w:ind w:right="-46"/>
        <w:rPr>
          <w:rFonts w:ascii="Trebuchet MS" w:hAnsi="Trebuchet MS"/>
          <w:spacing w:val="-2"/>
          <w:sz w:val="20"/>
          <w:szCs w:val="20"/>
          <w:lang w:val="en-US" w:eastAsia="en-GB"/>
        </w:rPr>
      </w:pPr>
      <w:r w:rsidRPr="004F5C25">
        <w:rPr>
          <w:rFonts w:ascii="Trebuchet MS" w:hAnsi="Trebuchet MS"/>
          <w:spacing w:val="-2"/>
          <w:sz w:val="20"/>
          <w:szCs w:val="20"/>
          <w:lang w:val="en-US" w:eastAsia="en-GB"/>
        </w:rPr>
        <w:t>Management of Health and Safety at Work Regulations 1999</w:t>
      </w:r>
    </w:p>
    <w:p w14:paraId="31B305D3" w14:textId="77777777" w:rsidR="004F5C25" w:rsidRPr="004F5C25" w:rsidRDefault="004F5C25" w:rsidP="004F5C25">
      <w:pPr>
        <w:spacing w:after="0" w:line="240" w:lineRule="auto"/>
        <w:ind w:right="-46"/>
        <w:rPr>
          <w:rFonts w:ascii="Trebuchet MS" w:hAnsi="Trebuchet MS"/>
          <w:spacing w:val="-2"/>
          <w:sz w:val="20"/>
          <w:szCs w:val="20"/>
          <w:lang w:val="en-US" w:eastAsia="en-GB"/>
        </w:rPr>
      </w:pPr>
      <w:r w:rsidRPr="004F5C25">
        <w:rPr>
          <w:rFonts w:ascii="Trebuchet MS" w:hAnsi="Trebuchet MS"/>
          <w:spacing w:val="-2"/>
          <w:sz w:val="20"/>
          <w:szCs w:val="20"/>
          <w:lang w:val="en-US" w:eastAsia="en-GB"/>
        </w:rPr>
        <w:t>Construction Design Management Regulations 2015</w:t>
      </w:r>
    </w:p>
    <w:p w14:paraId="3BF34ED0" w14:textId="77777777" w:rsidR="004F5C25" w:rsidRPr="004F5C25" w:rsidRDefault="004F5C25" w:rsidP="004F5C25">
      <w:pPr>
        <w:spacing w:after="0" w:line="240" w:lineRule="auto"/>
        <w:ind w:right="-46"/>
        <w:rPr>
          <w:rFonts w:ascii="Trebuchet MS" w:hAnsi="Trebuchet MS"/>
          <w:spacing w:val="-2"/>
          <w:sz w:val="20"/>
          <w:szCs w:val="20"/>
          <w:u w:val="single"/>
          <w:lang w:val="en-US" w:eastAsia="en-GB"/>
        </w:rPr>
      </w:pPr>
    </w:p>
    <w:p w14:paraId="00234F44" w14:textId="77777777" w:rsidR="004F5C25" w:rsidRPr="004F5C25" w:rsidRDefault="004F5C25" w:rsidP="004F5C25">
      <w:pPr>
        <w:spacing w:after="0" w:line="240" w:lineRule="auto"/>
        <w:ind w:right="-46"/>
        <w:rPr>
          <w:rFonts w:ascii="Trebuchet MS" w:hAnsi="Trebuchet MS"/>
          <w:spacing w:val="-2"/>
          <w:sz w:val="20"/>
          <w:szCs w:val="20"/>
          <w:u w:val="single"/>
          <w:lang w:val="en-US" w:eastAsia="en-GB"/>
        </w:rPr>
      </w:pPr>
      <w:r w:rsidRPr="004F5C25">
        <w:rPr>
          <w:rFonts w:ascii="Trebuchet MS" w:hAnsi="Trebuchet MS"/>
          <w:spacing w:val="-2"/>
          <w:sz w:val="20"/>
          <w:szCs w:val="20"/>
          <w:u w:val="single"/>
          <w:lang w:val="en-US" w:eastAsia="en-GB"/>
        </w:rPr>
        <w:t>Other related regulations</w:t>
      </w:r>
    </w:p>
    <w:p w14:paraId="65A4A50A" w14:textId="77777777" w:rsidR="004F5C25" w:rsidRPr="004F5C25" w:rsidRDefault="004F5C25" w:rsidP="004F5C25">
      <w:pPr>
        <w:spacing w:after="0" w:line="240" w:lineRule="auto"/>
        <w:ind w:right="-46"/>
        <w:rPr>
          <w:rFonts w:ascii="Trebuchet MS" w:hAnsi="Trebuchet MS"/>
          <w:spacing w:val="-2"/>
          <w:sz w:val="20"/>
          <w:szCs w:val="20"/>
          <w:lang w:val="en-US" w:eastAsia="en-GB"/>
        </w:rPr>
      </w:pPr>
      <w:r w:rsidRPr="004F5C25">
        <w:rPr>
          <w:rFonts w:ascii="Trebuchet MS" w:hAnsi="Trebuchet MS"/>
          <w:spacing w:val="-2"/>
          <w:sz w:val="20"/>
          <w:szCs w:val="20"/>
          <w:lang w:val="en-US" w:eastAsia="en-GB"/>
        </w:rPr>
        <w:t>Workplace (Health and Welfare regulations) 1992</w:t>
      </w:r>
    </w:p>
    <w:p w14:paraId="785C5975" w14:textId="77777777" w:rsidR="004F5C25" w:rsidRPr="004F5C25" w:rsidRDefault="004F5C25" w:rsidP="004F5C25">
      <w:pPr>
        <w:spacing w:after="0" w:line="240" w:lineRule="auto"/>
        <w:ind w:right="-46"/>
        <w:rPr>
          <w:rFonts w:ascii="Trebuchet MS" w:hAnsi="Trebuchet MS"/>
          <w:spacing w:val="-2"/>
          <w:sz w:val="20"/>
          <w:szCs w:val="20"/>
          <w:lang w:val="en-US" w:eastAsia="en-GB"/>
        </w:rPr>
      </w:pPr>
      <w:r w:rsidRPr="004F5C25">
        <w:rPr>
          <w:rFonts w:ascii="Trebuchet MS" w:hAnsi="Trebuchet MS"/>
          <w:spacing w:val="-2"/>
          <w:sz w:val="20"/>
          <w:szCs w:val="20"/>
          <w:lang w:val="en-US" w:eastAsia="en-GB"/>
        </w:rPr>
        <w:t>CoSHH regulations 2002</w:t>
      </w:r>
    </w:p>
    <w:p w14:paraId="09E0CA27" w14:textId="77777777" w:rsidR="004F5C25" w:rsidRPr="004F5C25" w:rsidRDefault="004F5C25" w:rsidP="004F5C25">
      <w:pPr>
        <w:spacing w:after="0" w:line="240" w:lineRule="auto"/>
        <w:rPr>
          <w:rFonts w:ascii="Trebuchet MS" w:hAnsi="Trebuchet MS"/>
          <w:b/>
          <w:spacing w:val="-2"/>
          <w:sz w:val="20"/>
          <w:szCs w:val="20"/>
          <w:lang w:eastAsia="en-GB"/>
        </w:rPr>
      </w:pPr>
    </w:p>
    <w:p w14:paraId="4212A133" w14:textId="51248655" w:rsidR="0084285C" w:rsidRDefault="0084285C" w:rsidP="004C6A92"/>
    <w:p w14:paraId="014243E6" w14:textId="663379F0" w:rsidR="004F5C25" w:rsidRDefault="004F5C25" w:rsidP="004C6A92"/>
    <w:p w14:paraId="5FD9CC8B" w14:textId="4188EC6D" w:rsidR="004F5C25" w:rsidRDefault="004F5C25" w:rsidP="004C6A92"/>
    <w:p w14:paraId="3CE2FC12" w14:textId="6AED1CA6" w:rsidR="004F5C25" w:rsidRDefault="004F5C25" w:rsidP="004C6A92"/>
    <w:p w14:paraId="2570EB8A" w14:textId="7808E1E0" w:rsidR="004F5C25" w:rsidRDefault="004F5C25" w:rsidP="004C6A92"/>
    <w:p w14:paraId="07CE38ED" w14:textId="0D6A9AF7" w:rsidR="004F5C25" w:rsidRDefault="004F5C25" w:rsidP="004C6A92"/>
    <w:p w14:paraId="4DC7B86B" w14:textId="01FAADAD" w:rsidR="004F5C25" w:rsidRDefault="004F5C25" w:rsidP="004C6A92"/>
    <w:p w14:paraId="08E5804C" w14:textId="67778ACC" w:rsidR="004F5C25" w:rsidRDefault="004F5C25" w:rsidP="004C6A92"/>
    <w:p w14:paraId="7014A4DD" w14:textId="6305B15D" w:rsidR="004F5C25" w:rsidRDefault="004F5C25" w:rsidP="004C6A92"/>
    <w:p w14:paraId="6C721905" w14:textId="7036C5A8" w:rsidR="004F5C25" w:rsidRDefault="004F5C25" w:rsidP="004C6A92"/>
    <w:p w14:paraId="0049AD27" w14:textId="25847308" w:rsidR="004F5C25" w:rsidRDefault="004F5C25" w:rsidP="004C6A92"/>
    <w:p w14:paraId="653DC6C8" w14:textId="0DFFDCD2" w:rsidR="004F5C25" w:rsidRDefault="004F5C25" w:rsidP="004C6A92"/>
    <w:p w14:paraId="2BC728ED" w14:textId="1279CE43" w:rsidR="004F5C25" w:rsidRDefault="004F5C25" w:rsidP="004C6A92"/>
    <w:p w14:paraId="65EAA2B9" w14:textId="757190DC" w:rsidR="004F5C25" w:rsidRDefault="004F5C25" w:rsidP="004C6A92"/>
    <w:p w14:paraId="20CF3937" w14:textId="1B70C291" w:rsidR="004F5C25" w:rsidRDefault="004F5C25" w:rsidP="004C6A92"/>
    <w:p w14:paraId="4FE4EBBF" w14:textId="1C34EBA2" w:rsidR="009B2E6E" w:rsidRDefault="009B2E6E" w:rsidP="004C6A92"/>
    <w:p w14:paraId="3540793F" w14:textId="05784619" w:rsidR="009B2E6E" w:rsidRDefault="009B2E6E" w:rsidP="004C6A92"/>
    <w:p w14:paraId="7225E93F" w14:textId="77777777" w:rsidR="009B2E6E" w:rsidRDefault="009B2E6E" w:rsidP="004C6A92"/>
    <w:p w14:paraId="57F77DC1" w14:textId="4CA04BE0" w:rsidR="004F5C25" w:rsidRDefault="004F5C25" w:rsidP="004C6A92"/>
    <w:p w14:paraId="3C8BA665" w14:textId="547B383F" w:rsidR="004F5C25" w:rsidRDefault="004F5C25" w:rsidP="004C6A92"/>
    <w:p w14:paraId="1629B4A3" w14:textId="59038C55" w:rsidR="004F5C25" w:rsidRDefault="004F5C25" w:rsidP="004C6A92"/>
    <w:p w14:paraId="782B7EC7" w14:textId="37AB99B2" w:rsidR="004F5C25" w:rsidRDefault="004F5C25" w:rsidP="004C6A92"/>
    <w:p w14:paraId="4D340FD0" w14:textId="614F89B5" w:rsidR="004F5C25" w:rsidRDefault="004F5C25" w:rsidP="004C6A92"/>
    <w:p w14:paraId="6FA5DE0E" w14:textId="33166573" w:rsidR="004F5C25" w:rsidRDefault="004F5C25" w:rsidP="004F5C25">
      <w:pPr>
        <w:rPr>
          <w:b/>
          <w:sz w:val="44"/>
          <w:szCs w:val="44"/>
        </w:rPr>
      </w:pPr>
      <w:r w:rsidRPr="00690E3D">
        <w:rPr>
          <w:b/>
          <w:sz w:val="44"/>
          <w:szCs w:val="44"/>
        </w:rPr>
        <w:t xml:space="preserve">Appendix </w:t>
      </w:r>
      <w:r>
        <w:rPr>
          <w:b/>
          <w:sz w:val="44"/>
          <w:szCs w:val="44"/>
        </w:rPr>
        <w:t>3-</w:t>
      </w:r>
      <w:r w:rsidRPr="00690E3D">
        <w:t xml:space="preserve"> </w:t>
      </w:r>
      <w:r w:rsidRPr="00690E3D">
        <w:rPr>
          <w:b/>
          <w:sz w:val="44"/>
          <w:szCs w:val="44"/>
        </w:rPr>
        <w:t xml:space="preserve">Asbestos </w:t>
      </w:r>
      <w:r w:rsidR="003D1108">
        <w:rPr>
          <w:b/>
          <w:sz w:val="44"/>
          <w:szCs w:val="44"/>
        </w:rPr>
        <w:t>Record</w:t>
      </w:r>
    </w:p>
    <w:p w14:paraId="39A39A05" w14:textId="7D746E4F" w:rsidR="004F5C25" w:rsidRPr="003D1108" w:rsidRDefault="003D1108" w:rsidP="004F5C25">
      <w:pPr>
        <w:rPr>
          <w:b/>
          <w:i/>
          <w:sz w:val="44"/>
          <w:szCs w:val="44"/>
        </w:rPr>
      </w:pPr>
      <w:r w:rsidRPr="003D1108">
        <w:rPr>
          <w:i/>
        </w:rPr>
        <w:t>The text in this table are suggestions only. The table will need to be adapted to your school’s specific circumstances</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139"/>
        <w:gridCol w:w="1108"/>
        <w:gridCol w:w="884"/>
        <w:gridCol w:w="1033"/>
        <w:gridCol w:w="1239"/>
        <w:gridCol w:w="1089"/>
        <w:gridCol w:w="1150"/>
        <w:gridCol w:w="1230"/>
      </w:tblGrid>
      <w:tr w:rsidR="00EE5980" w:rsidRPr="00EE5980" w14:paraId="67EDC198" w14:textId="77777777" w:rsidTr="00EB60F1">
        <w:trPr>
          <w:trHeight w:val="395"/>
        </w:trPr>
        <w:tc>
          <w:tcPr>
            <w:tcW w:w="1719" w:type="dxa"/>
            <w:shd w:val="clear" w:color="auto" w:fill="BFBFBF"/>
          </w:tcPr>
          <w:p w14:paraId="0983642A" w14:textId="77777777" w:rsidR="00EE5980" w:rsidRPr="00EE5980" w:rsidRDefault="00EE5980" w:rsidP="00EE5980">
            <w:pPr>
              <w:rPr>
                <w:b/>
              </w:rPr>
            </w:pPr>
            <w:r w:rsidRPr="00EE5980">
              <w:rPr>
                <w:b/>
              </w:rPr>
              <w:t>Location</w:t>
            </w:r>
          </w:p>
        </w:tc>
        <w:tc>
          <w:tcPr>
            <w:tcW w:w="1712" w:type="dxa"/>
            <w:shd w:val="clear" w:color="auto" w:fill="BFBFBF"/>
          </w:tcPr>
          <w:p w14:paraId="10A64B2B" w14:textId="77777777" w:rsidR="00EE5980" w:rsidRPr="00EE5980" w:rsidRDefault="00EE5980" w:rsidP="00EE5980">
            <w:pPr>
              <w:rPr>
                <w:b/>
              </w:rPr>
            </w:pPr>
            <w:r w:rsidRPr="00EE5980">
              <w:rPr>
                <w:b/>
              </w:rPr>
              <w:t>Product</w:t>
            </w:r>
          </w:p>
        </w:tc>
        <w:tc>
          <w:tcPr>
            <w:tcW w:w="1668" w:type="dxa"/>
            <w:shd w:val="clear" w:color="auto" w:fill="BFBFBF"/>
          </w:tcPr>
          <w:p w14:paraId="569E7508" w14:textId="77777777" w:rsidR="00EE5980" w:rsidRPr="00EE5980" w:rsidRDefault="00EE5980" w:rsidP="00EE5980">
            <w:pPr>
              <w:rPr>
                <w:b/>
              </w:rPr>
            </w:pPr>
            <w:r w:rsidRPr="00EE5980">
              <w:rPr>
                <w:b/>
              </w:rPr>
              <w:t>How much</w:t>
            </w:r>
          </w:p>
        </w:tc>
        <w:tc>
          <w:tcPr>
            <w:tcW w:w="1699" w:type="dxa"/>
            <w:shd w:val="clear" w:color="auto" w:fill="BFBFBF"/>
          </w:tcPr>
          <w:p w14:paraId="17FC8787" w14:textId="77777777" w:rsidR="00EE5980" w:rsidRPr="00EE5980" w:rsidRDefault="00EE5980" w:rsidP="00EE5980">
            <w:pPr>
              <w:rPr>
                <w:b/>
              </w:rPr>
            </w:pPr>
            <w:r w:rsidRPr="00EE5980">
              <w:rPr>
                <w:b/>
              </w:rPr>
              <w:t>Surface coating</w:t>
            </w:r>
          </w:p>
        </w:tc>
        <w:tc>
          <w:tcPr>
            <w:tcW w:w="1741" w:type="dxa"/>
            <w:shd w:val="clear" w:color="auto" w:fill="BFBFBF"/>
          </w:tcPr>
          <w:p w14:paraId="4DE814CB" w14:textId="77777777" w:rsidR="00EE5980" w:rsidRPr="00EE5980" w:rsidRDefault="00EE5980" w:rsidP="00EE5980">
            <w:pPr>
              <w:rPr>
                <w:b/>
              </w:rPr>
            </w:pPr>
            <w:r w:rsidRPr="00EE5980">
              <w:rPr>
                <w:b/>
              </w:rPr>
              <w:t>Condition</w:t>
            </w:r>
          </w:p>
        </w:tc>
        <w:tc>
          <w:tcPr>
            <w:tcW w:w="1705" w:type="dxa"/>
            <w:shd w:val="clear" w:color="auto" w:fill="BFBFBF"/>
          </w:tcPr>
          <w:p w14:paraId="5B7285EA" w14:textId="77777777" w:rsidR="00EE5980" w:rsidRPr="00EE5980" w:rsidRDefault="00EE5980" w:rsidP="00EE5980">
            <w:pPr>
              <w:rPr>
                <w:b/>
              </w:rPr>
            </w:pPr>
            <w:r w:rsidRPr="00EE5980">
              <w:rPr>
                <w:b/>
              </w:rPr>
              <w:t>Ease of access</w:t>
            </w:r>
          </w:p>
        </w:tc>
        <w:tc>
          <w:tcPr>
            <w:tcW w:w="1723" w:type="dxa"/>
            <w:shd w:val="clear" w:color="auto" w:fill="BFBFBF"/>
          </w:tcPr>
          <w:p w14:paraId="53883780" w14:textId="77777777" w:rsidR="00EE5980" w:rsidRPr="00EE5980" w:rsidRDefault="00EE5980" w:rsidP="00EE5980">
            <w:pPr>
              <w:rPr>
                <w:b/>
              </w:rPr>
            </w:pPr>
            <w:r w:rsidRPr="00EE5980">
              <w:rPr>
                <w:b/>
              </w:rPr>
              <w:t>Asbestos type</w:t>
            </w:r>
          </w:p>
        </w:tc>
        <w:tc>
          <w:tcPr>
            <w:tcW w:w="1740" w:type="dxa"/>
            <w:shd w:val="clear" w:color="auto" w:fill="BFBFBF"/>
          </w:tcPr>
          <w:p w14:paraId="2BC60D02" w14:textId="77777777" w:rsidR="00EE5980" w:rsidRPr="00EE5980" w:rsidRDefault="00EE5980" w:rsidP="00EE5980">
            <w:pPr>
              <w:rPr>
                <w:b/>
              </w:rPr>
            </w:pPr>
            <w:r w:rsidRPr="00EE5980">
              <w:rPr>
                <w:b/>
              </w:rPr>
              <w:t>Comment</w:t>
            </w:r>
          </w:p>
        </w:tc>
      </w:tr>
      <w:tr w:rsidR="00EE5980" w:rsidRPr="00EE5980" w14:paraId="338E1851" w14:textId="77777777" w:rsidTr="00EB60F1">
        <w:tc>
          <w:tcPr>
            <w:tcW w:w="1719" w:type="dxa"/>
            <w:shd w:val="clear" w:color="auto" w:fill="auto"/>
          </w:tcPr>
          <w:p w14:paraId="2728C314" w14:textId="77777777" w:rsidR="00EE5980" w:rsidRPr="00EE5980" w:rsidRDefault="00EE5980" w:rsidP="00EE5980">
            <w:pPr>
              <w:rPr>
                <w:rFonts w:cs="Arial"/>
                <w:i/>
                <w:szCs w:val="20"/>
              </w:rPr>
            </w:pPr>
            <w:r w:rsidRPr="00EE5980">
              <w:rPr>
                <w:rFonts w:cs="Arial"/>
                <w:i/>
                <w:szCs w:val="20"/>
              </w:rPr>
              <w:t>Roof</w:t>
            </w:r>
          </w:p>
        </w:tc>
        <w:tc>
          <w:tcPr>
            <w:tcW w:w="1712" w:type="dxa"/>
            <w:shd w:val="clear" w:color="auto" w:fill="auto"/>
          </w:tcPr>
          <w:p w14:paraId="61D0AE74" w14:textId="77777777" w:rsidR="00EE5980" w:rsidRPr="00EE5980" w:rsidRDefault="00EE5980" w:rsidP="00EE5980">
            <w:pPr>
              <w:rPr>
                <w:rFonts w:cs="Arial"/>
                <w:i/>
                <w:szCs w:val="20"/>
              </w:rPr>
            </w:pPr>
            <w:r w:rsidRPr="00EE5980">
              <w:rPr>
                <w:rFonts w:cs="Arial"/>
                <w:i/>
                <w:szCs w:val="20"/>
              </w:rPr>
              <w:t>Asbestos cement</w:t>
            </w:r>
          </w:p>
        </w:tc>
        <w:tc>
          <w:tcPr>
            <w:tcW w:w="1668" w:type="dxa"/>
            <w:shd w:val="clear" w:color="auto" w:fill="auto"/>
          </w:tcPr>
          <w:p w14:paraId="1DC19054" w14:textId="77777777" w:rsidR="00EE5980" w:rsidRPr="00EE5980" w:rsidRDefault="00EE5980" w:rsidP="00EE5980">
            <w:pPr>
              <w:rPr>
                <w:rFonts w:cs="Arial"/>
                <w:i/>
                <w:szCs w:val="20"/>
              </w:rPr>
            </w:pPr>
            <w:r w:rsidRPr="00EE5980">
              <w:rPr>
                <w:rFonts w:cs="Arial"/>
                <w:i/>
                <w:szCs w:val="20"/>
              </w:rPr>
              <w:t>Whole roof</w:t>
            </w:r>
          </w:p>
        </w:tc>
        <w:tc>
          <w:tcPr>
            <w:tcW w:w="1699" w:type="dxa"/>
            <w:shd w:val="clear" w:color="auto" w:fill="auto"/>
          </w:tcPr>
          <w:p w14:paraId="25CAA77B" w14:textId="77777777" w:rsidR="00EE5980" w:rsidRPr="00EE5980" w:rsidRDefault="00EE5980" w:rsidP="00EE5980">
            <w:pPr>
              <w:rPr>
                <w:rFonts w:cs="Arial"/>
                <w:i/>
                <w:szCs w:val="20"/>
              </w:rPr>
            </w:pPr>
            <w:r w:rsidRPr="00EE5980">
              <w:rPr>
                <w:rFonts w:cs="Arial"/>
                <w:i/>
                <w:szCs w:val="20"/>
              </w:rPr>
              <w:t>None</w:t>
            </w:r>
          </w:p>
        </w:tc>
        <w:tc>
          <w:tcPr>
            <w:tcW w:w="1741" w:type="dxa"/>
            <w:shd w:val="clear" w:color="auto" w:fill="auto"/>
          </w:tcPr>
          <w:p w14:paraId="6A87DFAA" w14:textId="77777777" w:rsidR="00EE5980" w:rsidRPr="00EE5980" w:rsidRDefault="00EE5980" w:rsidP="00EE5980">
            <w:pPr>
              <w:rPr>
                <w:rFonts w:cs="Arial"/>
                <w:i/>
                <w:szCs w:val="20"/>
              </w:rPr>
            </w:pPr>
            <w:r w:rsidRPr="00EE5980">
              <w:rPr>
                <w:rFonts w:cs="Arial"/>
                <w:i/>
                <w:szCs w:val="20"/>
              </w:rPr>
              <w:t>Fairly good</w:t>
            </w:r>
          </w:p>
        </w:tc>
        <w:tc>
          <w:tcPr>
            <w:tcW w:w="1705" w:type="dxa"/>
            <w:shd w:val="clear" w:color="auto" w:fill="auto"/>
          </w:tcPr>
          <w:p w14:paraId="799C6F9F" w14:textId="77777777" w:rsidR="00EE5980" w:rsidRPr="00EE5980" w:rsidRDefault="00EE5980" w:rsidP="00EE5980">
            <w:pPr>
              <w:rPr>
                <w:rFonts w:cs="Arial"/>
                <w:i/>
                <w:szCs w:val="20"/>
              </w:rPr>
            </w:pPr>
            <w:r w:rsidRPr="00EE5980">
              <w:rPr>
                <w:rFonts w:cs="Arial"/>
                <w:i/>
                <w:szCs w:val="20"/>
              </w:rPr>
              <w:t>Difficult</w:t>
            </w:r>
          </w:p>
        </w:tc>
        <w:tc>
          <w:tcPr>
            <w:tcW w:w="1723" w:type="dxa"/>
          </w:tcPr>
          <w:p w14:paraId="01731210" w14:textId="77777777" w:rsidR="00EE5980" w:rsidRPr="00EE5980" w:rsidRDefault="00EE5980" w:rsidP="00EE5980">
            <w:pPr>
              <w:rPr>
                <w:rFonts w:cs="Arial"/>
                <w:i/>
                <w:szCs w:val="20"/>
              </w:rPr>
            </w:pPr>
            <w:r w:rsidRPr="00EE5980">
              <w:rPr>
                <w:rFonts w:cs="Arial"/>
                <w:i/>
                <w:szCs w:val="20"/>
              </w:rPr>
              <w:t>White</w:t>
            </w:r>
          </w:p>
        </w:tc>
        <w:tc>
          <w:tcPr>
            <w:tcW w:w="1740" w:type="dxa"/>
            <w:shd w:val="clear" w:color="auto" w:fill="auto"/>
          </w:tcPr>
          <w:p w14:paraId="3688A77C" w14:textId="77777777" w:rsidR="00EE5980" w:rsidRPr="00EE5980" w:rsidRDefault="00EE5980" w:rsidP="00EE5980">
            <w:pPr>
              <w:rPr>
                <w:rFonts w:ascii="Calibri" w:hAnsi="Calibri"/>
                <w:sz w:val="24"/>
              </w:rPr>
            </w:pPr>
          </w:p>
        </w:tc>
      </w:tr>
      <w:tr w:rsidR="00EE5980" w:rsidRPr="00EE5980" w14:paraId="347A2C08" w14:textId="77777777" w:rsidTr="00EB60F1">
        <w:tc>
          <w:tcPr>
            <w:tcW w:w="1719" w:type="dxa"/>
            <w:shd w:val="clear" w:color="auto" w:fill="auto"/>
          </w:tcPr>
          <w:p w14:paraId="6D479950" w14:textId="77777777" w:rsidR="00EE5980" w:rsidRPr="00EE5980" w:rsidRDefault="00EE5980" w:rsidP="00EE5980">
            <w:pPr>
              <w:rPr>
                <w:rFonts w:cs="Arial"/>
                <w:i/>
                <w:szCs w:val="20"/>
              </w:rPr>
            </w:pPr>
            <w:r w:rsidRPr="00EE5980">
              <w:rPr>
                <w:rFonts w:cs="Arial"/>
                <w:i/>
                <w:szCs w:val="20"/>
              </w:rPr>
              <w:t>Store room</w:t>
            </w:r>
          </w:p>
        </w:tc>
        <w:tc>
          <w:tcPr>
            <w:tcW w:w="1712" w:type="dxa"/>
            <w:shd w:val="clear" w:color="auto" w:fill="auto"/>
          </w:tcPr>
          <w:p w14:paraId="6ED1939C" w14:textId="77777777" w:rsidR="00EE5980" w:rsidRPr="00EE5980" w:rsidRDefault="00EE5980" w:rsidP="00EE5980">
            <w:pPr>
              <w:rPr>
                <w:rFonts w:cs="Arial"/>
                <w:i/>
                <w:szCs w:val="20"/>
              </w:rPr>
            </w:pPr>
            <w:r w:rsidRPr="00EE5980">
              <w:rPr>
                <w:rFonts w:cs="Arial"/>
                <w:i/>
                <w:szCs w:val="20"/>
              </w:rPr>
              <w:t>Pipes</w:t>
            </w:r>
          </w:p>
        </w:tc>
        <w:tc>
          <w:tcPr>
            <w:tcW w:w="1668" w:type="dxa"/>
            <w:shd w:val="clear" w:color="auto" w:fill="auto"/>
          </w:tcPr>
          <w:p w14:paraId="7918CA1E" w14:textId="77777777" w:rsidR="00EE5980" w:rsidRPr="00EE5980" w:rsidRDefault="00EE5980" w:rsidP="00EE5980">
            <w:pPr>
              <w:rPr>
                <w:rFonts w:cs="Arial"/>
                <w:i/>
                <w:szCs w:val="20"/>
              </w:rPr>
            </w:pPr>
            <w:r w:rsidRPr="00EE5980">
              <w:rPr>
                <w:rFonts w:cs="Arial"/>
                <w:i/>
                <w:szCs w:val="20"/>
              </w:rPr>
              <w:t xml:space="preserve">6 x 3m </w:t>
            </w:r>
          </w:p>
        </w:tc>
        <w:tc>
          <w:tcPr>
            <w:tcW w:w="1699" w:type="dxa"/>
            <w:shd w:val="clear" w:color="auto" w:fill="auto"/>
          </w:tcPr>
          <w:p w14:paraId="470EEA3E" w14:textId="77777777" w:rsidR="00EE5980" w:rsidRPr="00EE5980" w:rsidRDefault="00EE5980" w:rsidP="00EE5980">
            <w:pPr>
              <w:rPr>
                <w:rFonts w:cs="Arial"/>
                <w:i/>
                <w:szCs w:val="20"/>
              </w:rPr>
            </w:pPr>
            <w:r w:rsidRPr="00EE5980">
              <w:rPr>
                <w:rFonts w:cs="Arial"/>
                <w:i/>
                <w:szCs w:val="20"/>
              </w:rPr>
              <w:t>Metal case</w:t>
            </w:r>
          </w:p>
        </w:tc>
        <w:tc>
          <w:tcPr>
            <w:tcW w:w="1741" w:type="dxa"/>
            <w:shd w:val="clear" w:color="auto" w:fill="auto"/>
          </w:tcPr>
          <w:p w14:paraId="223D246B" w14:textId="77777777" w:rsidR="00EE5980" w:rsidRPr="00EE5980" w:rsidRDefault="00EE5980" w:rsidP="00EE5980">
            <w:pPr>
              <w:rPr>
                <w:rFonts w:cs="Arial"/>
                <w:i/>
                <w:szCs w:val="20"/>
              </w:rPr>
            </w:pPr>
            <w:r w:rsidRPr="00EE5980">
              <w:rPr>
                <w:rFonts w:cs="Arial"/>
                <w:i/>
                <w:szCs w:val="20"/>
              </w:rPr>
              <w:t>Good</w:t>
            </w:r>
          </w:p>
        </w:tc>
        <w:tc>
          <w:tcPr>
            <w:tcW w:w="1705" w:type="dxa"/>
            <w:shd w:val="clear" w:color="auto" w:fill="auto"/>
          </w:tcPr>
          <w:p w14:paraId="1EAAD2D2" w14:textId="77777777" w:rsidR="00EE5980" w:rsidRPr="00EE5980" w:rsidRDefault="00EE5980" w:rsidP="00EE5980">
            <w:pPr>
              <w:rPr>
                <w:rFonts w:cs="Arial"/>
                <w:i/>
                <w:szCs w:val="20"/>
              </w:rPr>
            </w:pPr>
            <w:r w:rsidRPr="00EE5980">
              <w:rPr>
                <w:rFonts w:cs="Arial"/>
                <w:i/>
                <w:szCs w:val="20"/>
              </w:rPr>
              <w:t>Medium</w:t>
            </w:r>
          </w:p>
        </w:tc>
        <w:tc>
          <w:tcPr>
            <w:tcW w:w="1723" w:type="dxa"/>
          </w:tcPr>
          <w:p w14:paraId="1A6693BD" w14:textId="77777777" w:rsidR="00EE5980" w:rsidRPr="00EE5980" w:rsidRDefault="00EE5980" w:rsidP="00EE5980">
            <w:pPr>
              <w:rPr>
                <w:rFonts w:cs="Arial"/>
                <w:i/>
                <w:szCs w:val="20"/>
              </w:rPr>
            </w:pPr>
            <w:r w:rsidRPr="00EE5980">
              <w:rPr>
                <w:rFonts w:cs="Arial"/>
                <w:i/>
                <w:szCs w:val="20"/>
              </w:rPr>
              <w:t>Unknown</w:t>
            </w:r>
          </w:p>
        </w:tc>
        <w:tc>
          <w:tcPr>
            <w:tcW w:w="1740" w:type="dxa"/>
            <w:shd w:val="clear" w:color="auto" w:fill="auto"/>
          </w:tcPr>
          <w:p w14:paraId="6C3E7E24" w14:textId="77777777" w:rsidR="00EE5980" w:rsidRPr="00EE5980" w:rsidRDefault="00EE5980" w:rsidP="00EE5980">
            <w:pPr>
              <w:rPr>
                <w:rFonts w:ascii="Calibri" w:hAnsi="Calibri"/>
                <w:sz w:val="24"/>
              </w:rPr>
            </w:pPr>
          </w:p>
        </w:tc>
      </w:tr>
      <w:tr w:rsidR="00EE5980" w:rsidRPr="00EE5980" w14:paraId="30833077" w14:textId="77777777" w:rsidTr="00EB60F1">
        <w:tc>
          <w:tcPr>
            <w:tcW w:w="1719" w:type="dxa"/>
            <w:shd w:val="clear" w:color="auto" w:fill="auto"/>
          </w:tcPr>
          <w:p w14:paraId="4DF7F99C" w14:textId="77777777" w:rsidR="00EE5980" w:rsidRPr="00EE5980" w:rsidRDefault="00EE5980" w:rsidP="00EE5980"/>
        </w:tc>
        <w:tc>
          <w:tcPr>
            <w:tcW w:w="1712" w:type="dxa"/>
            <w:shd w:val="clear" w:color="auto" w:fill="auto"/>
          </w:tcPr>
          <w:p w14:paraId="3D2FB32F" w14:textId="77777777" w:rsidR="00EE5980" w:rsidRPr="00EE5980" w:rsidRDefault="00EE5980" w:rsidP="00EE5980">
            <w:pPr>
              <w:rPr>
                <w:rFonts w:ascii="Calibri" w:hAnsi="Calibri"/>
                <w:sz w:val="24"/>
              </w:rPr>
            </w:pPr>
          </w:p>
        </w:tc>
        <w:tc>
          <w:tcPr>
            <w:tcW w:w="1668" w:type="dxa"/>
            <w:shd w:val="clear" w:color="auto" w:fill="auto"/>
          </w:tcPr>
          <w:p w14:paraId="69F9DFEC" w14:textId="77777777" w:rsidR="00EE5980" w:rsidRPr="00EE5980" w:rsidRDefault="00EE5980" w:rsidP="00EE5980">
            <w:pPr>
              <w:rPr>
                <w:rFonts w:ascii="Calibri" w:hAnsi="Calibri"/>
                <w:sz w:val="24"/>
              </w:rPr>
            </w:pPr>
          </w:p>
        </w:tc>
        <w:tc>
          <w:tcPr>
            <w:tcW w:w="1699" w:type="dxa"/>
            <w:shd w:val="clear" w:color="auto" w:fill="auto"/>
          </w:tcPr>
          <w:p w14:paraId="3210565F" w14:textId="77777777" w:rsidR="00EE5980" w:rsidRPr="00EE5980" w:rsidRDefault="00EE5980" w:rsidP="00EE5980">
            <w:pPr>
              <w:rPr>
                <w:rFonts w:ascii="Calibri" w:hAnsi="Calibri"/>
                <w:sz w:val="24"/>
              </w:rPr>
            </w:pPr>
          </w:p>
        </w:tc>
        <w:tc>
          <w:tcPr>
            <w:tcW w:w="1741" w:type="dxa"/>
            <w:shd w:val="clear" w:color="auto" w:fill="auto"/>
          </w:tcPr>
          <w:p w14:paraId="37CE5B18" w14:textId="77777777" w:rsidR="00EE5980" w:rsidRPr="00EE5980" w:rsidRDefault="00EE5980" w:rsidP="00EE5980">
            <w:pPr>
              <w:rPr>
                <w:rFonts w:ascii="Calibri" w:hAnsi="Calibri"/>
                <w:sz w:val="24"/>
              </w:rPr>
            </w:pPr>
          </w:p>
        </w:tc>
        <w:tc>
          <w:tcPr>
            <w:tcW w:w="1705" w:type="dxa"/>
            <w:shd w:val="clear" w:color="auto" w:fill="auto"/>
          </w:tcPr>
          <w:p w14:paraId="028986BB" w14:textId="77777777" w:rsidR="00EE5980" w:rsidRPr="00EE5980" w:rsidRDefault="00EE5980" w:rsidP="00EE5980">
            <w:pPr>
              <w:rPr>
                <w:rFonts w:ascii="Calibri" w:hAnsi="Calibri"/>
                <w:sz w:val="24"/>
              </w:rPr>
            </w:pPr>
          </w:p>
        </w:tc>
        <w:tc>
          <w:tcPr>
            <w:tcW w:w="1723" w:type="dxa"/>
          </w:tcPr>
          <w:p w14:paraId="710273B2" w14:textId="77777777" w:rsidR="00EE5980" w:rsidRPr="00EE5980" w:rsidRDefault="00EE5980" w:rsidP="00EE5980">
            <w:pPr>
              <w:rPr>
                <w:rFonts w:ascii="Calibri" w:hAnsi="Calibri"/>
                <w:sz w:val="24"/>
              </w:rPr>
            </w:pPr>
          </w:p>
        </w:tc>
        <w:tc>
          <w:tcPr>
            <w:tcW w:w="1740" w:type="dxa"/>
            <w:shd w:val="clear" w:color="auto" w:fill="auto"/>
          </w:tcPr>
          <w:p w14:paraId="061D639D" w14:textId="77777777" w:rsidR="00EE5980" w:rsidRPr="00EE5980" w:rsidRDefault="00EE5980" w:rsidP="00EE5980">
            <w:pPr>
              <w:rPr>
                <w:rFonts w:ascii="Calibri" w:hAnsi="Calibri"/>
                <w:sz w:val="24"/>
              </w:rPr>
            </w:pPr>
          </w:p>
        </w:tc>
      </w:tr>
      <w:tr w:rsidR="00EE5980" w:rsidRPr="00EE5980" w14:paraId="3B6F1B0F" w14:textId="77777777" w:rsidTr="00EB60F1">
        <w:tc>
          <w:tcPr>
            <w:tcW w:w="1719" w:type="dxa"/>
            <w:shd w:val="clear" w:color="auto" w:fill="auto"/>
          </w:tcPr>
          <w:p w14:paraId="33E70213" w14:textId="77777777" w:rsidR="00EE5980" w:rsidRPr="00EE5980" w:rsidRDefault="00EE5980" w:rsidP="00EE5980"/>
        </w:tc>
        <w:tc>
          <w:tcPr>
            <w:tcW w:w="1712" w:type="dxa"/>
            <w:shd w:val="clear" w:color="auto" w:fill="auto"/>
          </w:tcPr>
          <w:p w14:paraId="40475943" w14:textId="77777777" w:rsidR="00EE5980" w:rsidRPr="00EE5980" w:rsidRDefault="00EE5980" w:rsidP="00EE5980">
            <w:pPr>
              <w:rPr>
                <w:rFonts w:ascii="Calibri" w:hAnsi="Calibri"/>
                <w:sz w:val="24"/>
              </w:rPr>
            </w:pPr>
          </w:p>
        </w:tc>
        <w:tc>
          <w:tcPr>
            <w:tcW w:w="1668" w:type="dxa"/>
            <w:shd w:val="clear" w:color="auto" w:fill="auto"/>
          </w:tcPr>
          <w:p w14:paraId="0C382853" w14:textId="77777777" w:rsidR="00EE5980" w:rsidRPr="00EE5980" w:rsidRDefault="00EE5980" w:rsidP="00EE5980">
            <w:pPr>
              <w:rPr>
                <w:rFonts w:ascii="Calibri" w:hAnsi="Calibri"/>
                <w:sz w:val="24"/>
              </w:rPr>
            </w:pPr>
          </w:p>
        </w:tc>
        <w:tc>
          <w:tcPr>
            <w:tcW w:w="1699" w:type="dxa"/>
            <w:shd w:val="clear" w:color="auto" w:fill="auto"/>
          </w:tcPr>
          <w:p w14:paraId="616FA87B" w14:textId="77777777" w:rsidR="00EE5980" w:rsidRPr="00EE5980" w:rsidRDefault="00EE5980" w:rsidP="00EE5980">
            <w:pPr>
              <w:rPr>
                <w:rFonts w:ascii="Calibri" w:hAnsi="Calibri"/>
                <w:sz w:val="24"/>
              </w:rPr>
            </w:pPr>
          </w:p>
        </w:tc>
        <w:tc>
          <w:tcPr>
            <w:tcW w:w="1741" w:type="dxa"/>
            <w:shd w:val="clear" w:color="auto" w:fill="auto"/>
          </w:tcPr>
          <w:p w14:paraId="139F5698" w14:textId="77777777" w:rsidR="00EE5980" w:rsidRPr="00EE5980" w:rsidRDefault="00EE5980" w:rsidP="00EE5980">
            <w:pPr>
              <w:rPr>
                <w:rFonts w:ascii="Calibri" w:hAnsi="Calibri"/>
                <w:sz w:val="24"/>
              </w:rPr>
            </w:pPr>
          </w:p>
        </w:tc>
        <w:tc>
          <w:tcPr>
            <w:tcW w:w="1705" w:type="dxa"/>
            <w:shd w:val="clear" w:color="auto" w:fill="auto"/>
          </w:tcPr>
          <w:p w14:paraId="62C9CBE0" w14:textId="77777777" w:rsidR="00EE5980" w:rsidRPr="00EE5980" w:rsidRDefault="00EE5980" w:rsidP="00EE5980">
            <w:pPr>
              <w:rPr>
                <w:rFonts w:ascii="Calibri" w:hAnsi="Calibri"/>
                <w:sz w:val="24"/>
              </w:rPr>
            </w:pPr>
          </w:p>
        </w:tc>
        <w:tc>
          <w:tcPr>
            <w:tcW w:w="1723" w:type="dxa"/>
          </w:tcPr>
          <w:p w14:paraId="729F353A" w14:textId="77777777" w:rsidR="00EE5980" w:rsidRPr="00EE5980" w:rsidRDefault="00EE5980" w:rsidP="00EE5980">
            <w:pPr>
              <w:rPr>
                <w:rFonts w:ascii="Calibri" w:hAnsi="Calibri"/>
                <w:sz w:val="24"/>
              </w:rPr>
            </w:pPr>
          </w:p>
        </w:tc>
        <w:tc>
          <w:tcPr>
            <w:tcW w:w="1740" w:type="dxa"/>
            <w:shd w:val="clear" w:color="auto" w:fill="auto"/>
          </w:tcPr>
          <w:p w14:paraId="60C9DEA4" w14:textId="77777777" w:rsidR="00EE5980" w:rsidRPr="00EE5980" w:rsidRDefault="00EE5980" w:rsidP="00EE5980">
            <w:pPr>
              <w:rPr>
                <w:rFonts w:ascii="Calibri" w:hAnsi="Calibri"/>
                <w:sz w:val="24"/>
              </w:rPr>
            </w:pPr>
          </w:p>
        </w:tc>
      </w:tr>
      <w:tr w:rsidR="00EE5980" w:rsidRPr="00EE5980" w14:paraId="294ED06A" w14:textId="77777777" w:rsidTr="00EB60F1">
        <w:tc>
          <w:tcPr>
            <w:tcW w:w="1719" w:type="dxa"/>
            <w:shd w:val="clear" w:color="auto" w:fill="auto"/>
          </w:tcPr>
          <w:p w14:paraId="306DF45A" w14:textId="77777777" w:rsidR="00EE5980" w:rsidRPr="00EE5980" w:rsidRDefault="00EE5980" w:rsidP="00EE5980"/>
        </w:tc>
        <w:tc>
          <w:tcPr>
            <w:tcW w:w="1712" w:type="dxa"/>
            <w:shd w:val="clear" w:color="auto" w:fill="auto"/>
          </w:tcPr>
          <w:p w14:paraId="0543FBBD" w14:textId="77777777" w:rsidR="00EE5980" w:rsidRPr="00EE5980" w:rsidRDefault="00EE5980" w:rsidP="00EE5980">
            <w:pPr>
              <w:rPr>
                <w:rFonts w:ascii="Calibri" w:hAnsi="Calibri"/>
                <w:sz w:val="24"/>
              </w:rPr>
            </w:pPr>
          </w:p>
        </w:tc>
        <w:tc>
          <w:tcPr>
            <w:tcW w:w="1668" w:type="dxa"/>
            <w:shd w:val="clear" w:color="auto" w:fill="auto"/>
          </w:tcPr>
          <w:p w14:paraId="1C1D2960" w14:textId="77777777" w:rsidR="00EE5980" w:rsidRPr="00EE5980" w:rsidRDefault="00EE5980" w:rsidP="00EE5980">
            <w:pPr>
              <w:rPr>
                <w:rFonts w:ascii="Calibri" w:hAnsi="Calibri"/>
                <w:sz w:val="24"/>
              </w:rPr>
            </w:pPr>
          </w:p>
        </w:tc>
        <w:tc>
          <w:tcPr>
            <w:tcW w:w="1699" w:type="dxa"/>
            <w:shd w:val="clear" w:color="auto" w:fill="auto"/>
          </w:tcPr>
          <w:p w14:paraId="25C905B1" w14:textId="77777777" w:rsidR="00EE5980" w:rsidRPr="00EE5980" w:rsidRDefault="00EE5980" w:rsidP="00EE5980">
            <w:pPr>
              <w:rPr>
                <w:rFonts w:ascii="Calibri" w:hAnsi="Calibri"/>
                <w:sz w:val="24"/>
              </w:rPr>
            </w:pPr>
          </w:p>
        </w:tc>
        <w:tc>
          <w:tcPr>
            <w:tcW w:w="1741" w:type="dxa"/>
            <w:shd w:val="clear" w:color="auto" w:fill="auto"/>
          </w:tcPr>
          <w:p w14:paraId="2BEC2B86" w14:textId="77777777" w:rsidR="00EE5980" w:rsidRPr="00EE5980" w:rsidRDefault="00EE5980" w:rsidP="00EE5980">
            <w:pPr>
              <w:rPr>
                <w:rFonts w:ascii="Calibri" w:hAnsi="Calibri"/>
                <w:sz w:val="24"/>
              </w:rPr>
            </w:pPr>
          </w:p>
        </w:tc>
        <w:tc>
          <w:tcPr>
            <w:tcW w:w="1705" w:type="dxa"/>
            <w:shd w:val="clear" w:color="auto" w:fill="auto"/>
          </w:tcPr>
          <w:p w14:paraId="1E4E6D74" w14:textId="77777777" w:rsidR="00EE5980" w:rsidRPr="00EE5980" w:rsidRDefault="00EE5980" w:rsidP="00EE5980">
            <w:pPr>
              <w:rPr>
                <w:rFonts w:ascii="Calibri" w:hAnsi="Calibri"/>
                <w:sz w:val="24"/>
              </w:rPr>
            </w:pPr>
          </w:p>
        </w:tc>
        <w:tc>
          <w:tcPr>
            <w:tcW w:w="1723" w:type="dxa"/>
          </w:tcPr>
          <w:p w14:paraId="41C9B057" w14:textId="77777777" w:rsidR="00EE5980" w:rsidRPr="00EE5980" w:rsidRDefault="00EE5980" w:rsidP="00EE5980">
            <w:pPr>
              <w:rPr>
                <w:rFonts w:ascii="Calibri" w:hAnsi="Calibri"/>
                <w:sz w:val="24"/>
              </w:rPr>
            </w:pPr>
          </w:p>
        </w:tc>
        <w:tc>
          <w:tcPr>
            <w:tcW w:w="1740" w:type="dxa"/>
            <w:shd w:val="clear" w:color="auto" w:fill="auto"/>
          </w:tcPr>
          <w:p w14:paraId="717ED218" w14:textId="77777777" w:rsidR="00EE5980" w:rsidRPr="00EE5980" w:rsidRDefault="00EE5980" w:rsidP="00EE5980">
            <w:pPr>
              <w:rPr>
                <w:rFonts w:ascii="Calibri" w:hAnsi="Calibri"/>
                <w:sz w:val="24"/>
              </w:rPr>
            </w:pPr>
          </w:p>
        </w:tc>
      </w:tr>
    </w:tbl>
    <w:p w14:paraId="5D8C6C73" w14:textId="4F9E4959" w:rsidR="004F5C25" w:rsidRDefault="004F5C25" w:rsidP="004C6A92"/>
    <w:p w14:paraId="0670C92E" w14:textId="2FE2A821" w:rsidR="00EE5980" w:rsidRDefault="00EE5980" w:rsidP="004C6A92"/>
    <w:p w14:paraId="2558B93B" w14:textId="57C6CB99" w:rsidR="00EE5980" w:rsidRDefault="00EE5980" w:rsidP="004C6A92"/>
    <w:p w14:paraId="007D8B25" w14:textId="6B4FC6C2" w:rsidR="00EE5980" w:rsidRDefault="00EE5980" w:rsidP="004C6A92"/>
    <w:p w14:paraId="6E88E2C8" w14:textId="14710407" w:rsidR="00EE5980" w:rsidRDefault="00EE5980" w:rsidP="004C6A92"/>
    <w:p w14:paraId="4EB42D46" w14:textId="7139C120" w:rsidR="00EE5980" w:rsidRDefault="00EE5980" w:rsidP="004C6A92"/>
    <w:p w14:paraId="4FB2DBA4" w14:textId="1BA0F587" w:rsidR="00EE5980" w:rsidRDefault="00EE5980" w:rsidP="004C6A92"/>
    <w:p w14:paraId="08F7F272" w14:textId="2B1CADF2" w:rsidR="00EE5980" w:rsidRDefault="00EE5980" w:rsidP="004C6A92"/>
    <w:p w14:paraId="0649EF0A" w14:textId="5D64091B" w:rsidR="00EE5980" w:rsidRDefault="00EE5980" w:rsidP="004C6A92"/>
    <w:p w14:paraId="61BE2CAB" w14:textId="57C4907C" w:rsidR="00EE5980" w:rsidRDefault="00EE5980" w:rsidP="004C6A92"/>
    <w:p w14:paraId="2AE7C242" w14:textId="18143652" w:rsidR="00EE5980" w:rsidRDefault="00EE5980" w:rsidP="004C6A92"/>
    <w:p w14:paraId="5A74A12F" w14:textId="47586728" w:rsidR="00EE5980" w:rsidRDefault="00EE5980" w:rsidP="004C6A92"/>
    <w:p w14:paraId="257A56A1" w14:textId="615A23F2" w:rsidR="00EE5980" w:rsidRDefault="00EE5980" w:rsidP="004C6A92"/>
    <w:p w14:paraId="5A21E35D" w14:textId="611C4891" w:rsidR="00EE5980" w:rsidRDefault="00EE5980" w:rsidP="004C6A92"/>
    <w:p w14:paraId="25A5CE44" w14:textId="0CF270E3" w:rsidR="00EE5980" w:rsidRDefault="00EE5980" w:rsidP="00EE5980">
      <w:pPr>
        <w:rPr>
          <w:b/>
          <w:sz w:val="44"/>
          <w:szCs w:val="44"/>
        </w:rPr>
      </w:pPr>
      <w:r w:rsidRPr="00690E3D">
        <w:rPr>
          <w:b/>
          <w:sz w:val="44"/>
          <w:szCs w:val="44"/>
        </w:rPr>
        <w:t xml:space="preserve">Appendix </w:t>
      </w:r>
      <w:r>
        <w:rPr>
          <w:b/>
          <w:sz w:val="44"/>
          <w:szCs w:val="44"/>
        </w:rPr>
        <w:t>4 -</w:t>
      </w:r>
      <w:r w:rsidRPr="00690E3D">
        <w:t xml:space="preserve"> </w:t>
      </w:r>
      <w:r w:rsidRPr="00EE5980">
        <w:rPr>
          <w:b/>
          <w:sz w:val="44"/>
          <w:szCs w:val="44"/>
        </w:rPr>
        <w:t>Asbestos Management and Communication Plan</w:t>
      </w:r>
    </w:p>
    <w:tbl>
      <w:tblPr>
        <w:tblStyle w:val="TableGrid4"/>
        <w:tblW w:w="10047" w:type="dxa"/>
        <w:tblLook w:val="04A0" w:firstRow="1" w:lastRow="0" w:firstColumn="1" w:lastColumn="0" w:noHBand="0" w:noVBand="1"/>
      </w:tblPr>
      <w:tblGrid>
        <w:gridCol w:w="521"/>
        <w:gridCol w:w="4604"/>
        <w:gridCol w:w="4922"/>
      </w:tblGrid>
      <w:tr w:rsidR="00EE5980" w:rsidRPr="00EE5980" w14:paraId="0976239D" w14:textId="77777777" w:rsidTr="00EB60F1">
        <w:tc>
          <w:tcPr>
            <w:tcW w:w="521" w:type="dxa"/>
          </w:tcPr>
          <w:p w14:paraId="6E4F46E5" w14:textId="77777777" w:rsidR="00EE5980" w:rsidRPr="00EE5980" w:rsidRDefault="00EE5980" w:rsidP="00EE5980">
            <w:pPr>
              <w:rPr>
                <w:sz w:val="20"/>
                <w:szCs w:val="20"/>
                <w:u w:val="single"/>
              </w:rPr>
            </w:pPr>
            <w:commentRangeStart w:id="22"/>
            <w:r w:rsidRPr="00EE5980">
              <w:rPr>
                <w:sz w:val="20"/>
                <w:szCs w:val="20"/>
                <w:u w:val="single"/>
              </w:rPr>
              <w:t>1.</w:t>
            </w:r>
          </w:p>
        </w:tc>
        <w:tc>
          <w:tcPr>
            <w:tcW w:w="4604" w:type="dxa"/>
          </w:tcPr>
          <w:p w14:paraId="725FA9D0" w14:textId="77777777" w:rsidR="00EE5980" w:rsidRPr="00EE5980" w:rsidRDefault="00EE5980" w:rsidP="00EE5980">
            <w:pPr>
              <w:rPr>
                <w:sz w:val="20"/>
                <w:szCs w:val="20"/>
              </w:rPr>
            </w:pPr>
            <w:r w:rsidRPr="00EE5980">
              <w:rPr>
                <w:sz w:val="20"/>
                <w:szCs w:val="20"/>
              </w:rPr>
              <w:t>Name of premises</w:t>
            </w:r>
          </w:p>
        </w:tc>
        <w:tc>
          <w:tcPr>
            <w:tcW w:w="4922" w:type="dxa"/>
          </w:tcPr>
          <w:p w14:paraId="5B027CAF" w14:textId="77777777" w:rsidR="00EE5980" w:rsidRPr="00EE5980" w:rsidRDefault="00EE5980" w:rsidP="00EE5980">
            <w:pPr>
              <w:rPr>
                <w:sz w:val="20"/>
                <w:szCs w:val="20"/>
                <w:u w:val="single"/>
              </w:rPr>
            </w:pPr>
          </w:p>
        </w:tc>
      </w:tr>
      <w:tr w:rsidR="00EE5980" w:rsidRPr="00EE5980" w14:paraId="65D6B6E6" w14:textId="77777777" w:rsidTr="00EB60F1">
        <w:tc>
          <w:tcPr>
            <w:tcW w:w="521" w:type="dxa"/>
          </w:tcPr>
          <w:p w14:paraId="1440EFF1" w14:textId="77777777" w:rsidR="00EE5980" w:rsidRPr="00EE5980" w:rsidRDefault="00EE5980" w:rsidP="00EE5980">
            <w:pPr>
              <w:rPr>
                <w:sz w:val="20"/>
                <w:szCs w:val="20"/>
                <w:u w:val="single"/>
              </w:rPr>
            </w:pPr>
            <w:r w:rsidRPr="00EE5980">
              <w:rPr>
                <w:sz w:val="20"/>
                <w:szCs w:val="20"/>
                <w:u w:val="single"/>
              </w:rPr>
              <w:t>2.</w:t>
            </w:r>
          </w:p>
        </w:tc>
        <w:tc>
          <w:tcPr>
            <w:tcW w:w="4604" w:type="dxa"/>
          </w:tcPr>
          <w:p w14:paraId="1A41A2FB" w14:textId="77777777" w:rsidR="00EE5980" w:rsidRPr="00EE5980" w:rsidRDefault="00EE5980" w:rsidP="00EE5980">
            <w:pPr>
              <w:rPr>
                <w:sz w:val="20"/>
                <w:szCs w:val="20"/>
              </w:rPr>
            </w:pPr>
            <w:r w:rsidRPr="00EE5980">
              <w:rPr>
                <w:sz w:val="20"/>
                <w:szCs w:val="20"/>
              </w:rPr>
              <w:t>Duty Holder</w:t>
            </w:r>
          </w:p>
        </w:tc>
        <w:tc>
          <w:tcPr>
            <w:tcW w:w="4922" w:type="dxa"/>
          </w:tcPr>
          <w:p w14:paraId="63163406" w14:textId="77777777" w:rsidR="00EE5980" w:rsidRPr="00EE5980" w:rsidRDefault="00EE5980" w:rsidP="00EE5980">
            <w:pPr>
              <w:rPr>
                <w:sz w:val="20"/>
                <w:szCs w:val="20"/>
                <w:u w:val="single"/>
              </w:rPr>
            </w:pPr>
          </w:p>
        </w:tc>
      </w:tr>
      <w:tr w:rsidR="00EE5980" w:rsidRPr="00EE5980" w14:paraId="22051AA4" w14:textId="77777777" w:rsidTr="00EB60F1">
        <w:tc>
          <w:tcPr>
            <w:tcW w:w="521" w:type="dxa"/>
          </w:tcPr>
          <w:p w14:paraId="793384E5" w14:textId="77777777" w:rsidR="00EE5980" w:rsidRPr="00EE5980" w:rsidRDefault="00EE5980" w:rsidP="00EE5980">
            <w:pPr>
              <w:rPr>
                <w:sz w:val="20"/>
                <w:szCs w:val="20"/>
                <w:u w:val="single"/>
              </w:rPr>
            </w:pPr>
            <w:r w:rsidRPr="00EE5980">
              <w:rPr>
                <w:sz w:val="20"/>
                <w:szCs w:val="20"/>
                <w:u w:val="single"/>
              </w:rPr>
              <w:t>3.</w:t>
            </w:r>
          </w:p>
        </w:tc>
        <w:tc>
          <w:tcPr>
            <w:tcW w:w="4604" w:type="dxa"/>
          </w:tcPr>
          <w:p w14:paraId="487E423F" w14:textId="77777777" w:rsidR="00EE5980" w:rsidRPr="00EE5980" w:rsidRDefault="00EE5980" w:rsidP="00EE5980">
            <w:pPr>
              <w:rPr>
                <w:sz w:val="20"/>
                <w:szCs w:val="20"/>
              </w:rPr>
            </w:pPr>
            <w:r w:rsidRPr="00EE5980">
              <w:rPr>
                <w:sz w:val="20"/>
                <w:szCs w:val="20"/>
              </w:rPr>
              <w:t>Nominated responsible person(s) for managing asbestos on the premises.</w:t>
            </w:r>
          </w:p>
        </w:tc>
        <w:tc>
          <w:tcPr>
            <w:tcW w:w="4922" w:type="dxa"/>
          </w:tcPr>
          <w:p w14:paraId="2EC04ADF" w14:textId="77777777" w:rsidR="00EE5980" w:rsidRPr="00EE5980" w:rsidRDefault="00EE5980" w:rsidP="00EE5980">
            <w:pPr>
              <w:rPr>
                <w:sz w:val="20"/>
                <w:szCs w:val="20"/>
                <w:u w:val="single"/>
              </w:rPr>
            </w:pPr>
          </w:p>
        </w:tc>
      </w:tr>
      <w:tr w:rsidR="00EE5980" w:rsidRPr="00EE5980" w14:paraId="79019B86" w14:textId="77777777" w:rsidTr="00EB60F1">
        <w:tc>
          <w:tcPr>
            <w:tcW w:w="521" w:type="dxa"/>
          </w:tcPr>
          <w:p w14:paraId="38DBBFF3" w14:textId="77777777" w:rsidR="00EE5980" w:rsidRPr="00EE5980" w:rsidRDefault="00EE5980" w:rsidP="00EE5980">
            <w:pPr>
              <w:rPr>
                <w:sz w:val="20"/>
                <w:szCs w:val="20"/>
                <w:u w:val="single"/>
              </w:rPr>
            </w:pPr>
            <w:r w:rsidRPr="00EE5980">
              <w:rPr>
                <w:sz w:val="20"/>
                <w:szCs w:val="20"/>
                <w:u w:val="single"/>
              </w:rPr>
              <w:t>4.</w:t>
            </w:r>
          </w:p>
        </w:tc>
        <w:tc>
          <w:tcPr>
            <w:tcW w:w="4604" w:type="dxa"/>
          </w:tcPr>
          <w:p w14:paraId="615F93DC" w14:textId="77777777" w:rsidR="00EE5980" w:rsidRPr="00EE5980" w:rsidRDefault="00EE5980" w:rsidP="00EE5980">
            <w:pPr>
              <w:rPr>
                <w:sz w:val="20"/>
                <w:szCs w:val="20"/>
              </w:rPr>
            </w:pPr>
            <w:r w:rsidRPr="00EE5980">
              <w:rPr>
                <w:sz w:val="20"/>
                <w:szCs w:val="20"/>
              </w:rPr>
              <w:t>Statutory duty holder with overall responsibility</w:t>
            </w:r>
          </w:p>
        </w:tc>
        <w:tc>
          <w:tcPr>
            <w:tcW w:w="4922" w:type="dxa"/>
          </w:tcPr>
          <w:p w14:paraId="2AB83CCF" w14:textId="77777777" w:rsidR="00EE5980" w:rsidRPr="00EE5980" w:rsidRDefault="00EE5980" w:rsidP="00EE5980">
            <w:pPr>
              <w:rPr>
                <w:sz w:val="20"/>
                <w:szCs w:val="20"/>
              </w:rPr>
            </w:pPr>
            <w:r w:rsidRPr="00EE5980">
              <w:rPr>
                <w:sz w:val="20"/>
                <w:szCs w:val="20"/>
              </w:rPr>
              <w:t xml:space="preserve">Lighthouse Schools Partnership Board of Trustees </w:t>
            </w:r>
          </w:p>
        </w:tc>
      </w:tr>
      <w:tr w:rsidR="00EE5980" w:rsidRPr="00EE5980" w14:paraId="7EFA3C5E" w14:textId="77777777" w:rsidTr="00EB60F1">
        <w:tc>
          <w:tcPr>
            <w:tcW w:w="521" w:type="dxa"/>
            <w:vMerge w:val="restart"/>
          </w:tcPr>
          <w:p w14:paraId="4DB86B13" w14:textId="77777777" w:rsidR="00EE5980" w:rsidRPr="00EE5980" w:rsidRDefault="00EE5980" w:rsidP="00EE5980">
            <w:pPr>
              <w:rPr>
                <w:sz w:val="20"/>
                <w:szCs w:val="20"/>
                <w:u w:val="single"/>
              </w:rPr>
            </w:pPr>
            <w:r w:rsidRPr="00EE5980">
              <w:rPr>
                <w:sz w:val="20"/>
                <w:szCs w:val="20"/>
                <w:u w:val="single"/>
              </w:rPr>
              <w:t>5.</w:t>
            </w:r>
          </w:p>
        </w:tc>
        <w:tc>
          <w:tcPr>
            <w:tcW w:w="4604" w:type="dxa"/>
          </w:tcPr>
          <w:p w14:paraId="36F09A6F" w14:textId="77777777" w:rsidR="00EE5980" w:rsidRPr="00EE5980" w:rsidRDefault="00EE5980" w:rsidP="00EE5980">
            <w:pPr>
              <w:rPr>
                <w:sz w:val="20"/>
                <w:szCs w:val="20"/>
              </w:rPr>
            </w:pPr>
            <w:r w:rsidRPr="00EE5980">
              <w:rPr>
                <w:sz w:val="20"/>
                <w:szCs w:val="20"/>
              </w:rPr>
              <w:t>Date the management plan was produced</w:t>
            </w:r>
          </w:p>
        </w:tc>
        <w:tc>
          <w:tcPr>
            <w:tcW w:w="4922" w:type="dxa"/>
          </w:tcPr>
          <w:p w14:paraId="476168B1" w14:textId="77777777" w:rsidR="00EE5980" w:rsidRPr="00EE5980" w:rsidRDefault="00EE5980" w:rsidP="00EE5980">
            <w:pPr>
              <w:rPr>
                <w:sz w:val="20"/>
                <w:szCs w:val="20"/>
                <w:u w:val="single"/>
              </w:rPr>
            </w:pPr>
          </w:p>
        </w:tc>
      </w:tr>
      <w:tr w:rsidR="00EE5980" w:rsidRPr="00EE5980" w14:paraId="64D8B5B7" w14:textId="77777777" w:rsidTr="00EB60F1">
        <w:tc>
          <w:tcPr>
            <w:tcW w:w="521" w:type="dxa"/>
            <w:vMerge/>
          </w:tcPr>
          <w:p w14:paraId="60EADBD5" w14:textId="77777777" w:rsidR="00EE5980" w:rsidRPr="00EE5980" w:rsidRDefault="00EE5980" w:rsidP="00EE5980">
            <w:pPr>
              <w:rPr>
                <w:sz w:val="20"/>
                <w:szCs w:val="20"/>
                <w:u w:val="single"/>
              </w:rPr>
            </w:pPr>
          </w:p>
        </w:tc>
        <w:tc>
          <w:tcPr>
            <w:tcW w:w="4604" w:type="dxa"/>
          </w:tcPr>
          <w:p w14:paraId="2D00539F" w14:textId="77777777" w:rsidR="00EE5980" w:rsidRPr="00EE5980" w:rsidRDefault="00EE5980" w:rsidP="00EE5980">
            <w:pPr>
              <w:rPr>
                <w:sz w:val="20"/>
                <w:szCs w:val="20"/>
              </w:rPr>
            </w:pPr>
            <w:r w:rsidRPr="00EE5980">
              <w:rPr>
                <w:sz w:val="20"/>
                <w:szCs w:val="20"/>
              </w:rPr>
              <w:t>Date of next review</w:t>
            </w:r>
          </w:p>
        </w:tc>
        <w:tc>
          <w:tcPr>
            <w:tcW w:w="4922" w:type="dxa"/>
          </w:tcPr>
          <w:p w14:paraId="0094BB0E" w14:textId="77777777" w:rsidR="00EE5980" w:rsidRPr="00EE5980" w:rsidRDefault="00EE5980" w:rsidP="00EE5980">
            <w:pPr>
              <w:rPr>
                <w:sz w:val="20"/>
                <w:szCs w:val="20"/>
                <w:u w:val="single"/>
              </w:rPr>
            </w:pPr>
          </w:p>
        </w:tc>
      </w:tr>
      <w:tr w:rsidR="00EE5980" w:rsidRPr="00EE5980" w14:paraId="45D009C0" w14:textId="77777777" w:rsidTr="00EB60F1">
        <w:trPr>
          <w:trHeight w:val="351"/>
        </w:trPr>
        <w:tc>
          <w:tcPr>
            <w:tcW w:w="521" w:type="dxa"/>
            <w:vMerge w:val="restart"/>
          </w:tcPr>
          <w:p w14:paraId="68C01F12" w14:textId="77777777" w:rsidR="00EE5980" w:rsidRPr="00EE5980" w:rsidRDefault="00EE5980" w:rsidP="00EE5980">
            <w:pPr>
              <w:rPr>
                <w:sz w:val="20"/>
                <w:szCs w:val="20"/>
                <w:u w:val="single"/>
              </w:rPr>
            </w:pPr>
            <w:r w:rsidRPr="00EE5980">
              <w:rPr>
                <w:sz w:val="20"/>
                <w:szCs w:val="20"/>
                <w:u w:val="single"/>
              </w:rPr>
              <w:t>6.</w:t>
            </w:r>
          </w:p>
        </w:tc>
        <w:tc>
          <w:tcPr>
            <w:tcW w:w="4604" w:type="dxa"/>
          </w:tcPr>
          <w:p w14:paraId="2D74E8EE" w14:textId="77777777" w:rsidR="00EE5980" w:rsidRPr="00EE5980" w:rsidRDefault="00EE5980" w:rsidP="00EE5980">
            <w:pPr>
              <w:rPr>
                <w:sz w:val="20"/>
                <w:szCs w:val="20"/>
              </w:rPr>
            </w:pPr>
            <w:r w:rsidRPr="00EE5980">
              <w:rPr>
                <w:sz w:val="20"/>
                <w:szCs w:val="20"/>
              </w:rPr>
              <w:t>How is the location and condition recorded?</w:t>
            </w:r>
          </w:p>
        </w:tc>
        <w:tc>
          <w:tcPr>
            <w:tcW w:w="4922" w:type="dxa"/>
          </w:tcPr>
          <w:p w14:paraId="7918C1CF" w14:textId="77777777" w:rsidR="00EE5980" w:rsidRPr="00EE5980" w:rsidRDefault="00EE5980" w:rsidP="00EE5980">
            <w:pPr>
              <w:rPr>
                <w:sz w:val="20"/>
                <w:szCs w:val="20"/>
                <w:u w:val="single"/>
              </w:rPr>
            </w:pPr>
          </w:p>
        </w:tc>
      </w:tr>
      <w:tr w:rsidR="00EE5980" w:rsidRPr="00EE5980" w14:paraId="075BADCC" w14:textId="77777777" w:rsidTr="00EB60F1">
        <w:tc>
          <w:tcPr>
            <w:tcW w:w="521" w:type="dxa"/>
            <w:vMerge/>
          </w:tcPr>
          <w:p w14:paraId="5912E5C9" w14:textId="77777777" w:rsidR="00EE5980" w:rsidRPr="00EE5980" w:rsidRDefault="00EE5980" w:rsidP="00EE5980">
            <w:pPr>
              <w:rPr>
                <w:sz w:val="20"/>
                <w:szCs w:val="20"/>
              </w:rPr>
            </w:pPr>
          </w:p>
        </w:tc>
        <w:tc>
          <w:tcPr>
            <w:tcW w:w="4604" w:type="dxa"/>
          </w:tcPr>
          <w:p w14:paraId="45064475" w14:textId="77777777" w:rsidR="00EE5980" w:rsidRPr="00EE5980" w:rsidRDefault="00EE5980" w:rsidP="00EE5980">
            <w:pPr>
              <w:rPr>
                <w:sz w:val="20"/>
                <w:szCs w:val="20"/>
              </w:rPr>
            </w:pPr>
            <w:r w:rsidRPr="00EE5980">
              <w:rPr>
                <w:sz w:val="20"/>
                <w:szCs w:val="20"/>
              </w:rPr>
              <w:t>How and where is the information recorded</w:t>
            </w:r>
          </w:p>
        </w:tc>
        <w:tc>
          <w:tcPr>
            <w:tcW w:w="4922" w:type="dxa"/>
          </w:tcPr>
          <w:p w14:paraId="1C7D20AF" w14:textId="77777777" w:rsidR="00EE5980" w:rsidRPr="00EE5980" w:rsidRDefault="00EE5980" w:rsidP="00EE5980">
            <w:pPr>
              <w:rPr>
                <w:sz w:val="20"/>
                <w:szCs w:val="20"/>
                <w:u w:val="single"/>
              </w:rPr>
            </w:pPr>
          </w:p>
        </w:tc>
      </w:tr>
      <w:tr w:rsidR="00EE5980" w:rsidRPr="00EE5980" w14:paraId="288255A4" w14:textId="77777777" w:rsidTr="00EB60F1">
        <w:tc>
          <w:tcPr>
            <w:tcW w:w="521" w:type="dxa"/>
            <w:vMerge/>
          </w:tcPr>
          <w:p w14:paraId="632724E1" w14:textId="77777777" w:rsidR="00EE5980" w:rsidRPr="00EE5980" w:rsidRDefault="00EE5980" w:rsidP="00EE5980">
            <w:pPr>
              <w:rPr>
                <w:sz w:val="20"/>
                <w:szCs w:val="20"/>
              </w:rPr>
            </w:pPr>
          </w:p>
        </w:tc>
        <w:tc>
          <w:tcPr>
            <w:tcW w:w="4604" w:type="dxa"/>
          </w:tcPr>
          <w:p w14:paraId="6FBEA74C" w14:textId="77777777" w:rsidR="00EE5980" w:rsidRPr="00EE5980" w:rsidRDefault="00EE5980" w:rsidP="00EE5980">
            <w:pPr>
              <w:rPr>
                <w:sz w:val="20"/>
                <w:szCs w:val="20"/>
              </w:rPr>
            </w:pPr>
            <w:r w:rsidRPr="00EE5980">
              <w:rPr>
                <w:sz w:val="20"/>
                <w:szCs w:val="20"/>
              </w:rPr>
              <w:t>Date of the last asbestos condition annual inspection</w:t>
            </w:r>
          </w:p>
        </w:tc>
        <w:tc>
          <w:tcPr>
            <w:tcW w:w="4922" w:type="dxa"/>
          </w:tcPr>
          <w:p w14:paraId="00250D78" w14:textId="77777777" w:rsidR="00EE5980" w:rsidRPr="00EE5980" w:rsidRDefault="00EE5980" w:rsidP="00EE5980">
            <w:pPr>
              <w:rPr>
                <w:sz w:val="20"/>
                <w:szCs w:val="20"/>
                <w:u w:val="single"/>
              </w:rPr>
            </w:pPr>
          </w:p>
        </w:tc>
      </w:tr>
      <w:tr w:rsidR="00EE5980" w:rsidRPr="00EE5980" w14:paraId="3C2AF9C7" w14:textId="77777777" w:rsidTr="00EB60F1">
        <w:tc>
          <w:tcPr>
            <w:tcW w:w="521" w:type="dxa"/>
            <w:vMerge/>
          </w:tcPr>
          <w:p w14:paraId="2B1C2C07" w14:textId="77777777" w:rsidR="00EE5980" w:rsidRPr="00EE5980" w:rsidRDefault="00EE5980" w:rsidP="00EE5980">
            <w:pPr>
              <w:rPr>
                <w:sz w:val="20"/>
                <w:szCs w:val="20"/>
              </w:rPr>
            </w:pPr>
          </w:p>
        </w:tc>
        <w:tc>
          <w:tcPr>
            <w:tcW w:w="4604" w:type="dxa"/>
          </w:tcPr>
          <w:p w14:paraId="72D1DA49" w14:textId="77777777" w:rsidR="00EE5980" w:rsidRPr="00EE5980" w:rsidRDefault="00EE5980" w:rsidP="00EE5980">
            <w:pPr>
              <w:rPr>
                <w:sz w:val="20"/>
                <w:szCs w:val="20"/>
              </w:rPr>
            </w:pPr>
            <w:r w:rsidRPr="00EE5980">
              <w:rPr>
                <w:sz w:val="20"/>
                <w:szCs w:val="20"/>
              </w:rPr>
              <w:t>How is any ACM identified within the School?</w:t>
            </w:r>
          </w:p>
        </w:tc>
        <w:tc>
          <w:tcPr>
            <w:tcW w:w="4922" w:type="dxa"/>
          </w:tcPr>
          <w:p w14:paraId="77B0293D" w14:textId="77777777" w:rsidR="00EE5980" w:rsidRPr="00EE5980" w:rsidRDefault="00EE5980" w:rsidP="00EE5980">
            <w:pPr>
              <w:rPr>
                <w:sz w:val="20"/>
                <w:szCs w:val="20"/>
                <w:u w:val="single"/>
              </w:rPr>
            </w:pPr>
          </w:p>
        </w:tc>
      </w:tr>
      <w:tr w:rsidR="00EE5980" w:rsidRPr="00EE5980" w14:paraId="42F8B213" w14:textId="77777777" w:rsidTr="00EB60F1">
        <w:tc>
          <w:tcPr>
            <w:tcW w:w="521" w:type="dxa"/>
            <w:vMerge w:val="restart"/>
          </w:tcPr>
          <w:p w14:paraId="57BD216E" w14:textId="77777777" w:rsidR="00EE5980" w:rsidRPr="00EE5980" w:rsidRDefault="00EE5980" w:rsidP="00EE5980">
            <w:pPr>
              <w:rPr>
                <w:sz w:val="20"/>
                <w:szCs w:val="20"/>
              </w:rPr>
            </w:pPr>
            <w:r w:rsidRPr="00EE5980">
              <w:rPr>
                <w:sz w:val="20"/>
                <w:szCs w:val="20"/>
              </w:rPr>
              <w:t>7.</w:t>
            </w:r>
          </w:p>
        </w:tc>
        <w:tc>
          <w:tcPr>
            <w:tcW w:w="4604" w:type="dxa"/>
          </w:tcPr>
          <w:p w14:paraId="0DB86682" w14:textId="77777777" w:rsidR="00EE5980" w:rsidRPr="00EE5980" w:rsidRDefault="00EE5980" w:rsidP="00EE5980">
            <w:pPr>
              <w:rPr>
                <w:sz w:val="20"/>
                <w:szCs w:val="20"/>
              </w:rPr>
            </w:pPr>
            <w:r w:rsidRPr="00EE5980">
              <w:rPr>
                <w:sz w:val="20"/>
                <w:szCs w:val="20"/>
              </w:rPr>
              <w:t>Results of the survey and any action required</w:t>
            </w:r>
          </w:p>
        </w:tc>
        <w:tc>
          <w:tcPr>
            <w:tcW w:w="4922" w:type="dxa"/>
          </w:tcPr>
          <w:p w14:paraId="76415221" w14:textId="77777777" w:rsidR="00EE5980" w:rsidRPr="00EE5980" w:rsidRDefault="00EE5980" w:rsidP="00EE5980">
            <w:pPr>
              <w:rPr>
                <w:sz w:val="20"/>
                <w:szCs w:val="20"/>
                <w:u w:val="single"/>
              </w:rPr>
            </w:pPr>
          </w:p>
        </w:tc>
      </w:tr>
      <w:tr w:rsidR="00EE5980" w:rsidRPr="00EE5980" w14:paraId="18EC16E4" w14:textId="77777777" w:rsidTr="00EB60F1">
        <w:tc>
          <w:tcPr>
            <w:tcW w:w="521" w:type="dxa"/>
            <w:vMerge/>
          </w:tcPr>
          <w:p w14:paraId="59D466EE" w14:textId="77777777" w:rsidR="00EE5980" w:rsidRPr="00EE5980" w:rsidRDefault="00EE5980" w:rsidP="00EE5980">
            <w:pPr>
              <w:rPr>
                <w:sz w:val="20"/>
                <w:szCs w:val="20"/>
                <w:u w:val="single"/>
              </w:rPr>
            </w:pPr>
          </w:p>
        </w:tc>
        <w:tc>
          <w:tcPr>
            <w:tcW w:w="4604" w:type="dxa"/>
          </w:tcPr>
          <w:p w14:paraId="447DA51B" w14:textId="77777777" w:rsidR="00EE5980" w:rsidRPr="00EE5980" w:rsidRDefault="00EE5980" w:rsidP="00EE5980">
            <w:pPr>
              <w:rPr>
                <w:sz w:val="20"/>
                <w:szCs w:val="20"/>
              </w:rPr>
            </w:pPr>
            <w:r w:rsidRPr="00EE5980">
              <w:rPr>
                <w:sz w:val="20"/>
                <w:szCs w:val="20"/>
              </w:rPr>
              <w:t xml:space="preserve">What action was taken as a result of the last independent survey? </w:t>
            </w:r>
          </w:p>
        </w:tc>
        <w:tc>
          <w:tcPr>
            <w:tcW w:w="4922" w:type="dxa"/>
          </w:tcPr>
          <w:p w14:paraId="2333E530" w14:textId="77777777" w:rsidR="00EE5980" w:rsidRPr="00EE5980" w:rsidRDefault="00EE5980" w:rsidP="00EE5980">
            <w:pPr>
              <w:rPr>
                <w:sz w:val="20"/>
                <w:szCs w:val="20"/>
                <w:u w:val="single"/>
              </w:rPr>
            </w:pPr>
          </w:p>
        </w:tc>
      </w:tr>
      <w:tr w:rsidR="00EE5980" w:rsidRPr="00EE5980" w14:paraId="6E4E4888" w14:textId="77777777" w:rsidTr="00EB60F1">
        <w:tc>
          <w:tcPr>
            <w:tcW w:w="521" w:type="dxa"/>
            <w:vMerge/>
          </w:tcPr>
          <w:p w14:paraId="3436E200" w14:textId="77777777" w:rsidR="00EE5980" w:rsidRPr="00EE5980" w:rsidRDefault="00EE5980" w:rsidP="00EE5980">
            <w:pPr>
              <w:rPr>
                <w:sz w:val="20"/>
                <w:szCs w:val="20"/>
                <w:u w:val="single"/>
              </w:rPr>
            </w:pPr>
          </w:p>
        </w:tc>
        <w:tc>
          <w:tcPr>
            <w:tcW w:w="4604" w:type="dxa"/>
          </w:tcPr>
          <w:p w14:paraId="3888E42E" w14:textId="77777777" w:rsidR="00EE5980" w:rsidRPr="00EE5980" w:rsidRDefault="00EE5980" w:rsidP="00EE5980">
            <w:pPr>
              <w:rPr>
                <w:sz w:val="20"/>
                <w:szCs w:val="20"/>
              </w:rPr>
            </w:pPr>
            <w:r w:rsidRPr="00EE5980">
              <w:rPr>
                <w:sz w:val="20"/>
                <w:szCs w:val="20"/>
              </w:rPr>
              <w:t>Has the register been annotated with actions taken</w:t>
            </w:r>
          </w:p>
        </w:tc>
        <w:tc>
          <w:tcPr>
            <w:tcW w:w="4922" w:type="dxa"/>
          </w:tcPr>
          <w:p w14:paraId="76A68BCE" w14:textId="77777777" w:rsidR="00EE5980" w:rsidRPr="00EE5980" w:rsidRDefault="00EE5980" w:rsidP="00EE5980">
            <w:pPr>
              <w:rPr>
                <w:sz w:val="20"/>
                <w:szCs w:val="20"/>
                <w:u w:val="single"/>
              </w:rPr>
            </w:pPr>
          </w:p>
        </w:tc>
      </w:tr>
      <w:tr w:rsidR="00EE5980" w:rsidRPr="00EE5980" w14:paraId="6C5A11D9" w14:textId="77777777" w:rsidTr="00EB60F1">
        <w:tc>
          <w:tcPr>
            <w:tcW w:w="521" w:type="dxa"/>
            <w:vMerge/>
          </w:tcPr>
          <w:p w14:paraId="4C417C6C" w14:textId="77777777" w:rsidR="00EE5980" w:rsidRPr="00EE5980" w:rsidRDefault="00EE5980" w:rsidP="00EE5980">
            <w:pPr>
              <w:rPr>
                <w:sz w:val="20"/>
                <w:szCs w:val="20"/>
                <w:u w:val="single"/>
              </w:rPr>
            </w:pPr>
          </w:p>
        </w:tc>
        <w:tc>
          <w:tcPr>
            <w:tcW w:w="4604" w:type="dxa"/>
          </w:tcPr>
          <w:p w14:paraId="074F0E2F" w14:textId="77777777" w:rsidR="00EE5980" w:rsidRPr="00EE5980" w:rsidRDefault="00EE5980" w:rsidP="00EE5980">
            <w:pPr>
              <w:rPr>
                <w:sz w:val="20"/>
                <w:szCs w:val="20"/>
              </w:rPr>
            </w:pPr>
            <w:r w:rsidRPr="00EE5980">
              <w:rPr>
                <w:sz w:val="20"/>
                <w:szCs w:val="20"/>
              </w:rPr>
              <w:t>Date of subsequent visual inspection of all identified areas</w:t>
            </w:r>
          </w:p>
        </w:tc>
        <w:tc>
          <w:tcPr>
            <w:tcW w:w="4922" w:type="dxa"/>
          </w:tcPr>
          <w:p w14:paraId="7EDFD778" w14:textId="77777777" w:rsidR="00EE5980" w:rsidRPr="00EE5980" w:rsidRDefault="00EE5980" w:rsidP="00EE5980">
            <w:pPr>
              <w:rPr>
                <w:sz w:val="20"/>
                <w:szCs w:val="20"/>
                <w:u w:val="single"/>
              </w:rPr>
            </w:pPr>
          </w:p>
        </w:tc>
      </w:tr>
      <w:tr w:rsidR="00EE5980" w:rsidRPr="00EE5980" w14:paraId="70A832FB" w14:textId="77777777" w:rsidTr="00EB60F1">
        <w:tc>
          <w:tcPr>
            <w:tcW w:w="521" w:type="dxa"/>
            <w:vMerge w:val="restart"/>
          </w:tcPr>
          <w:p w14:paraId="566BAA64" w14:textId="77777777" w:rsidR="00EE5980" w:rsidRPr="00EE5980" w:rsidRDefault="00EE5980" w:rsidP="00EE5980">
            <w:pPr>
              <w:rPr>
                <w:sz w:val="20"/>
                <w:szCs w:val="20"/>
              </w:rPr>
            </w:pPr>
            <w:r w:rsidRPr="00EE5980">
              <w:rPr>
                <w:sz w:val="20"/>
                <w:szCs w:val="20"/>
              </w:rPr>
              <w:t>8.</w:t>
            </w:r>
          </w:p>
        </w:tc>
        <w:tc>
          <w:tcPr>
            <w:tcW w:w="4604" w:type="dxa"/>
          </w:tcPr>
          <w:p w14:paraId="7B74A234" w14:textId="77777777" w:rsidR="00EE5980" w:rsidRPr="00EE5980" w:rsidRDefault="00EE5980" w:rsidP="00EE5980">
            <w:pPr>
              <w:rPr>
                <w:sz w:val="20"/>
                <w:szCs w:val="20"/>
              </w:rPr>
            </w:pPr>
            <w:r w:rsidRPr="00EE5980">
              <w:rPr>
                <w:sz w:val="20"/>
                <w:szCs w:val="20"/>
              </w:rPr>
              <w:t>How is the information shared with staff and contractors who may require it?</w:t>
            </w:r>
          </w:p>
        </w:tc>
        <w:tc>
          <w:tcPr>
            <w:tcW w:w="4922" w:type="dxa"/>
          </w:tcPr>
          <w:p w14:paraId="447FA9F7" w14:textId="77777777" w:rsidR="00EE5980" w:rsidRPr="00EE5980" w:rsidRDefault="00EE5980" w:rsidP="00EE5980">
            <w:pPr>
              <w:rPr>
                <w:sz w:val="20"/>
                <w:szCs w:val="20"/>
                <w:u w:val="single"/>
              </w:rPr>
            </w:pPr>
          </w:p>
        </w:tc>
      </w:tr>
      <w:tr w:rsidR="00EE5980" w:rsidRPr="00EE5980" w14:paraId="119C1CDF" w14:textId="77777777" w:rsidTr="00EB60F1">
        <w:tc>
          <w:tcPr>
            <w:tcW w:w="521" w:type="dxa"/>
            <w:vMerge/>
          </w:tcPr>
          <w:p w14:paraId="7FB8C79B" w14:textId="77777777" w:rsidR="00EE5980" w:rsidRPr="00EE5980" w:rsidRDefault="00EE5980" w:rsidP="00EE5980">
            <w:pPr>
              <w:rPr>
                <w:sz w:val="20"/>
                <w:szCs w:val="20"/>
                <w:u w:val="single"/>
              </w:rPr>
            </w:pPr>
          </w:p>
        </w:tc>
        <w:tc>
          <w:tcPr>
            <w:tcW w:w="4604" w:type="dxa"/>
          </w:tcPr>
          <w:p w14:paraId="6ECE9265" w14:textId="77777777" w:rsidR="00EE5980" w:rsidRPr="00EE5980" w:rsidRDefault="00EE5980" w:rsidP="00EE5980">
            <w:pPr>
              <w:rPr>
                <w:sz w:val="20"/>
                <w:szCs w:val="20"/>
              </w:rPr>
            </w:pPr>
            <w:r w:rsidRPr="00EE5980">
              <w:rPr>
                <w:sz w:val="20"/>
                <w:szCs w:val="20"/>
              </w:rPr>
              <w:t>How have staff been informed</w:t>
            </w:r>
          </w:p>
        </w:tc>
        <w:tc>
          <w:tcPr>
            <w:tcW w:w="4922" w:type="dxa"/>
          </w:tcPr>
          <w:p w14:paraId="05D32E19" w14:textId="77777777" w:rsidR="00EE5980" w:rsidRPr="00EE5980" w:rsidRDefault="00EE5980" w:rsidP="00EE5980">
            <w:pPr>
              <w:rPr>
                <w:sz w:val="20"/>
                <w:szCs w:val="20"/>
                <w:u w:val="single"/>
              </w:rPr>
            </w:pPr>
          </w:p>
        </w:tc>
      </w:tr>
      <w:tr w:rsidR="00EE5980" w:rsidRPr="00EE5980" w14:paraId="0C7FB6E2" w14:textId="77777777" w:rsidTr="00EB60F1">
        <w:tc>
          <w:tcPr>
            <w:tcW w:w="521" w:type="dxa"/>
            <w:vMerge/>
          </w:tcPr>
          <w:p w14:paraId="2D0C5BCC" w14:textId="77777777" w:rsidR="00EE5980" w:rsidRPr="00EE5980" w:rsidRDefault="00EE5980" w:rsidP="00EE5980">
            <w:pPr>
              <w:rPr>
                <w:sz w:val="20"/>
                <w:szCs w:val="20"/>
                <w:u w:val="single"/>
              </w:rPr>
            </w:pPr>
          </w:p>
        </w:tc>
        <w:tc>
          <w:tcPr>
            <w:tcW w:w="4604" w:type="dxa"/>
          </w:tcPr>
          <w:p w14:paraId="4E2A7135" w14:textId="77777777" w:rsidR="00EE5980" w:rsidRPr="00EE5980" w:rsidRDefault="00EE5980" w:rsidP="00EE5980">
            <w:pPr>
              <w:rPr>
                <w:sz w:val="20"/>
                <w:szCs w:val="20"/>
              </w:rPr>
            </w:pPr>
            <w:r w:rsidRPr="00EE5980">
              <w:rPr>
                <w:sz w:val="20"/>
                <w:szCs w:val="20"/>
              </w:rPr>
              <w:t>How are contractors and maintenance staff made aware of the survey and any ACM.</w:t>
            </w:r>
          </w:p>
        </w:tc>
        <w:tc>
          <w:tcPr>
            <w:tcW w:w="4922" w:type="dxa"/>
          </w:tcPr>
          <w:p w14:paraId="4D45DEC3" w14:textId="77777777" w:rsidR="00EE5980" w:rsidRPr="00EE5980" w:rsidRDefault="00EE5980" w:rsidP="00EE5980">
            <w:pPr>
              <w:rPr>
                <w:sz w:val="20"/>
                <w:szCs w:val="20"/>
                <w:u w:val="single"/>
              </w:rPr>
            </w:pPr>
          </w:p>
        </w:tc>
      </w:tr>
      <w:tr w:rsidR="00EE5980" w:rsidRPr="00EE5980" w14:paraId="5593E5E5" w14:textId="77777777" w:rsidTr="00EB60F1">
        <w:tc>
          <w:tcPr>
            <w:tcW w:w="521" w:type="dxa"/>
            <w:vMerge/>
          </w:tcPr>
          <w:p w14:paraId="1A97BFFD" w14:textId="77777777" w:rsidR="00EE5980" w:rsidRPr="00EE5980" w:rsidRDefault="00EE5980" w:rsidP="00EE5980">
            <w:pPr>
              <w:rPr>
                <w:sz w:val="20"/>
                <w:szCs w:val="20"/>
                <w:u w:val="single"/>
              </w:rPr>
            </w:pPr>
          </w:p>
        </w:tc>
        <w:tc>
          <w:tcPr>
            <w:tcW w:w="4604" w:type="dxa"/>
          </w:tcPr>
          <w:p w14:paraId="4AAD161D" w14:textId="77777777" w:rsidR="00EE5980" w:rsidRPr="00EE5980" w:rsidRDefault="00EE5980" w:rsidP="00EE5980">
            <w:pPr>
              <w:rPr>
                <w:sz w:val="20"/>
                <w:szCs w:val="20"/>
              </w:rPr>
            </w:pPr>
            <w:r w:rsidRPr="00EE5980">
              <w:rPr>
                <w:sz w:val="20"/>
                <w:szCs w:val="20"/>
              </w:rPr>
              <w:t>Who is the School point of contact for contractors?</w:t>
            </w:r>
          </w:p>
        </w:tc>
        <w:tc>
          <w:tcPr>
            <w:tcW w:w="4922" w:type="dxa"/>
          </w:tcPr>
          <w:p w14:paraId="6D364221" w14:textId="77777777" w:rsidR="00EE5980" w:rsidRPr="00EE5980" w:rsidRDefault="00EE5980" w:rsidP="00EE5980">
            <w:pPr>
              <w:rPr>
                <w:sz w:val="20"/>
                <w:szCs w:val="20"/>
                <w:u w:val="single"/>
              </w:rPr>
            </w:pPr>
          </w:p>
        </w:tc>
      </w:tr>
      <w:tr w:rsidR="00EE5980" w:rsidRPr="00EE5980" w14:paraId="78227D98" w14:textId="77777777" w:rsidTr="00EB60F1">
        <w:tc>
          <w:tcPr>
            <w:tcW w:w="521" w:type="dxa"/>
            <w:vMerge/>
          </w:tcPr>
          <w:p w14:paraId="25E7706A" w14:textId="77777777" w:rsidR="00EE5980" w:rsidRPr="00EE5980" w:rsidRDefault="00EE5980" w:rsidP="00EE5980">
            <w:pPr>
              <w:rPr>
                <w:sz w:val="20"/>
                <w:szCs w:val="20"/>
                <w:u w:val="single"/>
              </w:rPr>
            </w:pPr>
          </w:p>
        </w:tc>
        <w:tc>
          <w:tcPr>
            <w:tcW w:w="4604" w:type="dxa"/>
          </w:tcPr>
          <w:p w14:paraId="3AD04D67" w14:textId="77777777" w:rsidR="00EE5980" w:rsidRPr="00EE5980" w:rsidRDefault="00EE5980" w:rsidP="00EE5980">
            <w:pPr>
              <w:rPr>
                <w:sz w:val="20"/>
                <w:szCs w:val="20"/>
              </w:rPr>
            </w:pPr>
            <w:r w:rsidRPr="00EE5980">
              <w:rPr>
                <w:sz w:val="20"/>
                <w:szCs w:val="20"/>
              </w:rPr>
              <w:t>What procedures are there for internal maintenance staff who does the required work go through to authorize and ensure asbestos information is shared</w:t>
            </w:r>
          </w:p>
        </w:tc>
        <w:tc>
          <w:tcPr>
            <w:tcW w:w="4922" w:type="dxa"/>
          </w:tcPr>
          <w:p w14:paraId="6436396A" w14:textId="77777777" w:rsidR="00EE5980" w:rsidRPr="00EE5980" w:rsidRDefault="00EE5980" w:rsidP="00EE5980">
            <w:pPr>
              <w:rPr>
                <w:sz w:val="20"/>
                <w:szCs w:val="20"/>
                <w:u w:val="single"/>
              </w:rPr>
            </w:pPr>
          </w:p>
          <w:p w14:paraId="0F457EEA" w14:textId="77777777" w:rsidR="00EE5980" w:rsidRPr="00EE5980" w:rsidRDefault="00EE5980" w:rsidP="00EE5980">
            <w:pPr>
              <w:rPr>
                <w:sz w:val="20"/>
                <w:szCs w:val="20"/>
                <w:u w:val="single"/>
              </w:rPr>
            </w:pPr>
          </w:p>
        </w:tc>
      </w:tr>
      <w:tr w:rsidR="00EE5980" w:rsidRPr="00EE5980" w14:paraId="303B623F" w14:textId="77777777" w:rsidTr="00EB60F1">
        <w:tc>
          <w:tcPr>
            <w:tcW w:w="521" w:type="dxa"/>
            <w:vMerge/>
          </w:tcPr>
          <w:p w14:paraId="5E391EF6" w14:textId="77777777" w:rsidR="00EE5980" w:rsidRPr="00EE5980" w:rsidRDefault="00EE5980" w:rsidP="00EE5980">
            <w:pPr>
              <w:rPr>
                <w:sz w:val="20"/>
                <w:szCs w:val="20"/>
                <w:u w:val="single"/>
              </w:rPr>
            </w:pPr>
          </w:p>
        </w:tc>
        <w:tc>
          <w:tcPr>
            <w:tcW w:w="4604" w:type="dxa"/>
          </w:tcPr>
          <w:p w14:paraId="5065AF30" w14:textId="77777777" w:rsidR="00EE5980" w:rsidRPr="00EE5980" w:rsidRDefault="00EE5980" w:rsidP="00EE5980">
            <w:pPr>
              <w:rPr>
                <w:sz w:val="20"/>
                <w:szCs w:val="20"/>
              </w:rPr>
            </w:pPr>
            <w:r w:rsidRPr="00EE5980">
              <w:rPr>
                <w:sz w:val="20"/>
                <w:szCs w:val="20"/>
              </w:rPr>
              <w:t>How have the staff been informed?</w:t>
            </w:r>
          </w:p>
        </w:tc>
        <w:tc>
          <w:tcPr>
            <w:tcW w:w="4922" w:type="dxa"/>
          </w:tcPr>
          <w:p w14:paraId="67FEACE3" w14:textId="77777777" w:rsidR="00EE5980" w:rsidRPr="00EE5980" w:rsidRDefault="00EE5980" w:rsidP="00EE5980">
            <w:pPr>
              <w:rPr>
                <w:sz w:val="20"/>
                <w:szCs w:val="20"/>
                <w:u w:val="single"/>
              </w:rPr>
            </w:pPr>
          </w:p>
        </w:tc>
      </w:tr>
      <w:tr w:rsidR="00EE5980" w:rsidRPr="00EE5980" w14:paraId="617A775C" w14:textId="77777777" w:rsidTr="00EB60F1">
        <w:tc>
          <w:tcPr>
            <w:tcW w:w="521" w:type="dxa"/>
          </w:tcPr>
          <w:p w14:paraId="7134E64C" w14:textId="77777777" w:rsidR="00EE5980" w:rsidRPr="00EE5980" w:rsidRDefault="00EE5980" w:rsidP="00EE5980">
            <w:pPr>
              <w:rPr>
                <w:sz w:val="20"/>
                <w:szCs w:val="20"/>
                <w:u w:val="single"/>
              </w:rPr>
            </w:pPr>
            <w:r w:rsidRPr="00EE5980">
              <w:rPr>
                <w:sz w:val="20"/>
                <w:szCs w:val="20"/>
                <w:u w:val="single"/>
              </w:rPr>
              <w:t>9.</w:t>
            </w:r>
          </w:p>
        </w:tc>
        <w:tc>
          <w:tcPr>
            <w:tcW w:w="4604" w:type="dxa"/>
          </w:tcPr>
          <w:p w14:paraId="1573E287" w14:textId="77777777" w:rsidR="00EE5980" w:rsidRPr="00EE5980" w:rsidRDefault="00EE5980" w:rsidP="00EE5980">
            <w:pPr>
              <w:rPr>
                <w:sz w:val="20"/>
                <w:szCs w:val="20"/>
              </w:rPr>
            </w:pPr>
            <w:r w:rsidRPr="00EE5980">
              <w:rPr>
                <w:sz w:val="20"/>
                <w:szCs w:val="20"/>
              </w:rPr>
              <w:t>Training</w:t>
            </w:r>
          </w:p>
        </w:tc>
        <w:tc>
          <w:tcPr>
            <w:tcW w:w="4922" w:type="dxa"/>
          </w:tcPr>
          <w:p w14:paraId="19C624B2" w14:textId="77777777" w:rsidR="00EE5980" w:rsidRPr="00EE5980" w:rsidRDefault="00EE5980" w:rsidP="00EE5980">
            <w:pPr>
              <w:rPr>
                <w:sz w:val="20"/>
                <w:szCs w:val="20"/>
                <w:u w:val="single"/>
              </w:rPr>
            </w:pPr>
          </w:p>
        </w:tc>
      </w:tr>
      <w:tr w:rsidR="00EE5980" w:rsidRPr="00EE5980" w14:paraId="5B1B0CDD" w14:textId="77777777" w:rsidTr="00EB60F1">
        <w:tc>
          <w:tcPr>
            <w:tcW w:w="521" w:type="dxa"/>
          </w:tcPr>
          <w:p w14:paraId="3241F531" w14:textId="77777777" w:rsidR="00EE5980" w:rsidRPr="00EE5980" w:rsidRDefault="00EE5980" w:rsidP="00EE5980">
            <w:pPr>
              <w:rPr>
                <w:sz w:val="20"/>
                <w:szCs w:val="20"/>
                <w:u w:val="single"/>
              </w:rPr>
            </w:pPr>
          </w:p>
        </w:tc>
        <w:tc>
          <w:tcPr>
            <w:tcW w:w="4604" w:type="dxa"/>
          </w:tcPr>
          <w:p w14:paraId="27681A71" w14:textId="77777777" w:rsidR="00EE5980" w:rsidRPr="00EE5980" w:rsidRDefault="00EE5980" w:rsidP="00EE5980">
            <w:pPr>
              <w:rPr>
                <w:sz w:val="20"/>
                <w:szCs w:val="20"/>
              </w:rPr>
            </w:pPr>
            <w:r w:rsidRPr="00EE5980">
              <w:rPr>
                <w:sz w:val="20"/>
                <w:szCs w:val="20"/>
              </w:rPr>
              <w:t>List all staff who have received asbestos awareness training and annual refresher training.</w:t>
            </w:r>
          </w:p>
          <w:p w14:paraId="5FCB1905" w14:textId="77777777" w:rsidR="00EE5980" w:rsidRPr="00EE5980" w:rsidRDefault="00EE5980" w:rsidP="00EE5980">
            <w:pPr>
              <w:rPr>
                <w:sz w:val="20"/>
                <w:szCs w:val="20"/>
              </w:rPr>
            </w:pPr>
            <w:r w:rsidRPr="00EE5980">
              <w:rPr>
                <w:sz w:val="20"/>
                <w:szCs w:val="20"/>
              </w:rPr>
              <w:t>The date the training took place and who it was delivered by.</w:t>
            </w:r>
          </w:p>
        </w:tc>
        <w:tc>
          <w:tcPr>
            <w:tcW w:w="4922" w:type="dxa"/>
          </w:tcPr>
          <w:p w14:paraId="0D8BC8F5" w14:textId="77777777" w:rsidR="00EE5980" w:rsidRPr="00EE5980" w:rsidRDefault="00EE5980" w:rsidP="00EE5980">
            <w:pPr>
              <w:rPr>
                <w:sz w:val="20"/>
                <w:szCs w:val="20"/>
                <w:u w:val="single"/>
              </w:rPr>
            </w:pPr>
          </w:p>
          <w:p w14:paraId="46A9274F" w14:textId="77777777" w:rsidR="00EE5980" w:rsidRPr="00EE5980" w:rsidRDefault="00EE5980" w:rsidP="00EE5980">
            <w:pPr>
              <w:rPr>
                <w:sz w:val="20"/>
                <w:szCs w:val="20"/>
                <w:u w:val="single"/>
              </w:rPr>
            </w:pPr>
          </w:p>
          <w:p w14:paraId="6255E667" w14:textId="77777777" w:rsidR="00EE5980" w:rsidRPr="00EE5980" w:rsidRDefault="00EE5980" w:rsidP="00EE5980">
            <w:pPr>
              <w:rPr>
                <w:sz w:val="20"/>
                <w:szCs w:val="20"/>
                <w:u w:val="single"/>
              </w:rPr>
            </w:pPr>
          </w:p>
          <w:p w14:paraId="1474DC0E" w14:textId="77777777" w:rsidR="00EE5980" w:rsidRPr="00EE5980" w:rsidRDefault="00EE5980" w:rsidP="00EE5980">
            <w:pPr>
              <w:rPr>
                <w:sz w:val="20"/>
                <w:szCs w:val="20"/>
                <w:u w:val="single"/>
              </w:rPr>
            </w:pPr>
          </w:p>
          <w:p w14:paraId="622AC85F" w14:textId="77777777" w:rsidR="00EE5980" w:rsidRPr="00EE5980" w:rsidRDefault="00EE5980" w:rsidP="00EE5980">
            <w:pPr>
              <w:rPr>
                <w:sz w:val="20"/>
                <w:szCs w:val="20"/>
                <w:u w:val="single"/>
              </w:rPr>
            </w:pPr>
          </w:p>
          <w:p w14:paraId="1E55C2B3" w14:textId="77777777" w:rsidR="00EE5980" w:rsidRPr="00EE5980" w:rsidRDefault="00EE5980" w:rsidP="00EE5980">
            <w:pPr>
              <w:rPr>
                <w:sz w:val="20"/>
                <w:szCs w:val="20"/>
                <w:u w:val="single"/>
              </w:rPr>
            </w:pPr>
          </w:p>
        </w:tc>
      </w:tr>
      <w:tr w:rsidR="00EE5980" w:rsidRPr="00EE5980" w14:paraId="6543BE54" w14:textId="77777777" w:rsidTr="00EB60F1">
        <w:tc>
          <w:tcPr>
            <w:tcW w:w="521" w:type="dxa"/>
          </w:tcPr>
          <w:p w14:paraId="37C97132" w14:textId="77777777" w:rsidR="00EE5980" w:rsidRPr="00EE5980" w:rsidRDefault="00EE5980" w:rsidP="00EE5980">
            <w:pPr>
              <w:rPr>
                <w:sz w:val="20"/>
                <w:szCs w:val="20"/>
                <w:u w:val="single"/>
              </w:rPr>
            </w:pPr>
          </w:p>
        </w:tc>
        <w:tc>
          <w:tcPr>
            <w:tcW w:w="4604" w:type="dxa"/>
          </w:tcPr>
          <w:p w14:paraId="46086F1E" w14:textId="77777777" w:rsidR="00EE5980" w:rsidRPr="00EE5980" w:rsidRDefault="00EE5980" w:rsidP="00EE5980">
            <w:pPr>
              <w:rPr>
                <w:sz w:val="20"/>
                <w:szCs w:val="20"/>
              </w:rPr>
            </w:pPr>
            <w:r w:rsidRPr="00EE5980">
              <w:rPr>
                <w:sz w:val="20"/>
                <w:szCs w:val="20"/>
              </w:rPr>
              <w:t>Competent asbestos contractor(s) working with the School</w:t>
            </w:r>
          </w:p>
        </w:tc>
        <w:tc>
          <w:tcPr>
            <w:tcW w:w="4922" w:type="dxa"/>
          </w:tcPr>
          <w:p w14:paraId="4C9BB793" w14:textId="77777777" w:rsidR="00EE5980" w:rsidRPr="00EE5980" w:rsidRDefault="00EE5980" w:rsidP="00EE5980">
            <w:pPr>
              <w:rPr>
                <w:sz w:val="20"/>
                <w:szCs w:val="20"/>
                <w:u w:val="single"/>
              </w:rPr>
            </w:pPr>
          </w:p>
          <w:p w14:paraId="0CDE6EE7" w14:textId="77777777" w:rsidR="00EE5980" w:rsidRPr="00EE5980" w:rsidRDefault="00EE5980" w:rsidP="00EE5980">
            <w:pPr>
              <w:rPr>
                <w:sz w:val="20"/>
                <w:szCs w:val="20"/>
                <w:u w:val="single"/>
              </w:rPr>
            </w:pPr>
          </w:p>
          <w:p w14:paraId="4C5147FE" w14:textId="77777777" w:rsidR="00EE5980" w:rsidRPr="00EE5980" w:rsidRDefault="00EE5980" w:rsidP="00EE5980">
            <w:pPr>
              <w:rPr>
                <w:sz w:val="20"/>
                <w:szCs w:val="20"/>
                <w:u w:val="single"/>
              </w:rPr>
            </w:pPr>
          </w:p>
        </w:tc>
      </w:tr>
      <w:tr w:rsidR="00EE5980" w:rsidRPr="00EE5980" w14:paraId="15E4296D" w14:textId="77777777" w:rsidTr="00EB60F1">
        <w:tc>
          <w:tcPr>
            <w:tcW w:w="521" w:type="dxa"/>
          </w:tcPr>
          <w:p w14:paraId="72E97B4C" w14:textId="77777777" w:rsidR="00EE5980" w:rsidRPr="00EE5980" w:rsidRDefault="00EE5980" w:rsidP="00EE5980">
            <w:pPr>
              <w:rPr>
                <w:sz w:val="20"/>
                <w:szCs w:val="20"/>
                <w:u w:val="single"/>
              </w:rPr>
            </w:pPr>
          </w:p>
        </w:tc>
        <w:tc>
          <w:tcPr>
            <w:tcW w:w="4604" w:type="dxa"/>
          </w:tcPr>
          <w:p w14:paraId="022C0A33" w14:textId="77777777" w:rsidR="00EE5980" w:rsidRPr="00EE5980" w:rsidRDefault="00EE5980" w:rsidP="00EE5980">
            <w:pPr>
              <w:rPr>
                <w:sz w:val="20"/>
                <w:szCs w:val="20"/>
              </w:rPr>
            </w:pPr>
            <w:r w:rsidRPr="00EE5980">
              <w:rPr>
                <w:sz w:val="20"/>
                <w:szCs w:val="20"/>
              </w:rPr>
              <w:t>LSP Health and Safety advisors</w:t>
            </w:r>
          </w:p>
        </w:tc>
        <w:commentRangeEnd w:id="22"/>
        <w:tc>
          <w:tcPr>
            <w:tcW w:w="4922" w:type="dxa"/>
          </w:tcPr>
          <w:p w14:paraId="6E8FF61B" w14:textId="77777777" w:rsidR="00EE5980" w:rsidRPr="00EE5980" w:rsidRDefault="00EE5980" w:rsidP="00EE5980">
            <w:pPr>
              <w:rPr>
                <w:sz w:val="20"/>
                <w:szCs w:val="20"/>
                <w:u w:val="single"/>
              </w:rPr>
            </w:pPr>
            <w:r w:rsidRPr="00EE5980">
              <w:rPr>
                <w:sz w:val="16"/>
                <w:szCs w:val="16"/>
              </w:rPr>
              <w:commentReference w:id="22"/>
            </w:r>
          </w:p>
          <w:p w14:paraId="23E150C4" w14:textId="77777777" w:rsidR="00EE5980" w:rsidRPr="00EE5980" w:rsidRDefault="00EE5980" w:rsidP="00EE5980">
            <w:pPr>
              <w:rPr>
                <w:sz w:val="20"/>
                <w:szCs w:val="20"/>
                <w:u w:val="single"/>
              </w:rPr>
            </w:pPr>
          </w:p>
        </w:tc>
      </w:tr>
    </w:tbl>
    <w:p w14:paraId="49105BF2" w14:textId="7E2177A6" w:rsidR="00EE5980" w:rsidRDefault="00EE5980" w:rsidP="004C6A92"/>
    <w:p w14:paraId="64F80B52" w14:textId="23A4FBEF" w:rsidR="00EE5980" w:rsidRDefault="00EE5980" w:rsidP="004C6A92"/>
    <w:p w14:paraId="0B61B9D2" w14:textId="77777777" w:rsidR="0046256C" w:rsidRDefault="0046256C" w:rsidP="004C6A92"/>
    <w:p w14:paraId="4D88A76E" w14:textId="619C01B4" w:rsidR="002E5C0D" w:rsidRDefault="002E5C0D" w:rsidP="004C6A92">
      <w:r>
        <w:lastRenderedPageBreak/>
        <w:br w:type="page"/>
      </w:r>
    </w:p>
    <w:p w14:paraId="7DCAC5BA" w14:textId="77777777" w:rsidR="002E5C0D" w:rsidRDefault="002E5C0D" w:rsidP="0046256C">
      <w:pPr>
        <w:rPr>
          <w:b/>
          <w:sz w:val="44"/>
          <w:szCs w:val="44"/>
        </w:rPr>
        <w:sectPr w:rsidR="002E5C0D" w:rsidSect="00F8045A">
          <w:headerReference w:type="default" r:id="rId29"/>
          <w:footerReference w:type="default" r:id="rId30"/>
          <w:pgSz w:w="11906" w:h="16838"/>
          <w:pgMar w:top="1440" w:right="1440" w:bottom="1134" w:left="1440" w:header="708" w:footer="708" w:gutter="0"/>
          <w:cols w:space="708"/>
          <w:docGrid w:linePitch="360"/>
        </w:sectPr>
      </w:pPr>
    </w:p>
    <w:p w14:paraId="3F227765" w14:textId="75DEC224" w:rsidR="0046256C" w:rsidRDefault="0046256C" w:rsidP="0046256C">
      <w:pPr>
        <w:rPr>
          <w:b/>
          <w:sz w:val="44"/>
          <w:szCs w:val="44"/>
        </w:rPr>
      </w:pPr>
      <w:r w:rsidRPr="00690E3D">
        <w:rPr>
          <w:b/>
          <w:sz w:val="44"/>
          <w:szCs w:val="44"/>
        </w:rPr>
        <w:lastRenderedPageBreak/>
        <w:t xml:space="preserve">Appendix </w:t>
      </w:r>
      <w:r>
        <w:rPr>
          <w:b/>
          <w:sz w:val="44"/>
          <w:szCs w:val="44"/>
        </w:rPr>
        <w:t>5 -</w:t>
      </w:r>
      <w:r w:rsidRPr="00690E3D">
        <w:t xml:space="preserve"> </w:t>
      </w:r>
      <w:r w:rsidRPr="0046256C">
        <w:rPr>
          <w:b/>
          <w:sz w:val="44"/>
          <w:szCs w:val="44"/>
        </w:rPr>
        <w:t>Accident report</w:t>
      </w:r>
    </w:p>
    <w:tbl>
      <w:tblPr>
        <w:tblpPr w:leftFromText="180" w:rightFromText="180" w:vertAnchor="tex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CellMar>
          <w:top w:w="113" w:type="dxa"/>
          <w:bottom w:w="113" w:type="dxa"/>
        </w:tblCellMar>
        <w:tblLook w:val="04A0" w:firstRow="1" w:lastRow="0" w:firstColumn="1" w:lastColumn="0" w:noHBand="0" w:noVBand="1"/>
      </w:tblPr>
      <w:tblGrid>
        <w:gridCol w:w="4253"/>
        <w:gridCol w:w="3544"/>
        <w:gridCol w:w="2693"/>
        <w:gridCol w:w="4394"/>
      </w:tblGrid>
      <w:tr w:rsidR="002E5C0D" w:rsidRPr="002E5C0D" w14:paraId="7DE27F34" w14:textId="77777777" w:rsidTr="002E5C0D">
        <w:trPr>
          <w:trHeight w:val="552"/>
        </w:trPr>
        <w:tc>
          <w:tcPr>
            <w:tcW w:w="4253" w:type="dxa"/>
            <w:shd w:val="clear" w:color="auto" w:fill="BFBFBF"/>
          </w:tcPr>
          <w:p w14:paraId="5436F8A6" w14:textId="77777777" w:rsidR="002E5C0D" w:rsidRPr="002E5C0D" w:rsidRDefault="002E5C0D" w:rsidP="002E5C0D">
            <w:pPr>
              <w:rPr>
                <w:b/>
              </w:rPr>
            </w:pPr>
            <w:r w:rsidRPr="002E5C0D">
              <w:rPr>
                <w:b/>
              </w:rPr>
              <w:t>Name of injured person</w:t>
            </w:r>
          </w:p>
        </w:tc>
        <w:tc>
          <w:tcPr>
            <w:tcW w:w="3544" w:type="dxa"/>
            <w:shd w:val="clear" w:color="auto" w:fill="auto"/>
          </w:tcPr>
          <w:p w14:paraId="5BEDEA1F" w14:textId="77777777" w:rsidR="002E5C0D" w:rsidRPr="002E5C0D" w:rsidRDefault="002E5C0D" w:rsidP="002E5C0D">
            <w:pPr>
              <w:rPr>
                <w:b/>
              </w:rPr>
            </w:pPr>
          </w:p>
        </w:tc>
        <w:tc>
          <w:tcPr>
            <w:tcW w:w="2693" w:type="dxa"/>
            <w:shd w:val="clear" w:color="auto" w:fill="BFBFBF"/>
          </w:tcPr>
          <w:p w14:paraId="513B7DBA" w14:textId="77777777" w:rsidR="002E5C0D" w:rsidRPr="002E5C0D" w:rsidRDefault="002E5C0D" w:rsidP="002E5C0D">
            <w:pPr>
              <w:rPr>
                <w:b/>
              </w:rPr>
            </w:pPr>
            <w:r w:rsidRPr="002E5C0D">
              <w:rPr>
                <w:b/>
              </w:rPr>
              <w:t>Role/class</w:t>
            </w:r>
          </w:p>
        </w:tc>
        <w:tc>
          <w:tcPr>
            <w:tcW w:w="4394" w:type="dxa"/>
            <w:shd w:val="clear" w:color="auto" w:fill="auto"/>
          </w:tcPr>
          <w:p w14:paraId="725339EF" w14:textId="77777777" w:rsidR="002E5C0D" w:rsidRPr="002E5C0D" w:rsidRDefault="002E5C0D" w:rsidP="002E5C0D">
            <w:pPr>
              <w:rPr>
                <w:b/>
              </w:rPr>
            </w:pPr>
          </w:p>
        </w:tc>
      </w:tr>
      <w:tr w:rsidR="002E5C0D" w:rsidRPr="002E5C0D" w14:paraId="577A1F17" w14:textId="77777777" w:rsidTr="00EB60F1">
        <w:tc>
          <w:tcPr>
            <w:tcW w:w="4253" w:type="dxa"/>
            <w:shd w:val="clear" w:color="auto" w:fill="BFBFBF"/>
          </w:tcPr>
          <w:p w14:paraId="7536F7FB" w14:textId="77777777" w:rsidR="002E5C0D" w:rsidRPr="002E5C0D" w:rsidRDefault="002E5C0D" w:rsidP="002E5C0D">
            <w:pPr>
              <w:rPr>
                <w:rFonts w:cs="Arial"/>
                <w:szCs w:val="20"/>
              </w:rPr>
            </w:pPr>
            <w:r w:rsidRPr="002E5C0D">
              <w:rPr>
                <w:b/>
              </w:rPr>
              <w:t>Date and time of incident</w:t>
            </w:r>
          </w:p>
        </w:tc>
        <w:tc>
          <w:tcPr>
            <w:tcW w:w="3544" w:type="dxa"/>
            <w:shd w:val="clear" w:color="auto" w:fill="auto"/>
          </w:tcPr>
          <w:p w14:paraId="58D44F65" w14:textId="77777777" w:rsidR="002E5C0D" w:rsidRPr="002E5C0D" w:rsidRDefault="002E5C0D" w:rsidP="002E5C0D">
            <w:pPr>
              <w:rPr>
                <w:rFonts w:cs="Arial"/>
                <w:szCs w:val="20"/>
              </w:rPr>
            </w:pPr>
          </w:p>
        </w:tc>
        <w:tc>
          <w:tcPr>
            <w:tcW w:w="2693" w:type="dxa"/>
            <w:shd w:val="clear" w:color="auto" w:fill="BFBFBF"/>
          </w:tcPr>
          <w:p w14:paraId="63F6AF3B" w14:textId="77777777" w:rsidR="002E5C0D" w:rsidRPr="002E5C0D" w:rsidRDefault="002E5C0D" w:rsidP="002E5C0D">
            <w:pPr>
              <w:rPr>
                <w:rFonts w:cs="Arial"/>
                <w:szCs w:val="20"/>
              </w:rPr>
            </w:pPr>
            <w:r w:rsidRPr="002E5C0D">
              <w:rPr>
                <w:b/>
              </w:rPr>
              <w:t>Location of incident</w:t>
            </w:r>
          </w:p>
        </w:tc>
        <w:tc>
          <w:tcPr>
            <w:tcW w:w="4394" w:type="dxa"/>
          </w:tcPr>
          <w:p w14:paraId="09AD4699" w14:textId="77777777" w:rsidR="002E5C0D" w:rsidRPr="002E5C0D" w:rsidRDefault="002E5C0D" w:rsidP="002E5C0D">
            <w:pPr>
              <w:rPr>
                <w:rFonts w:cs="Arial"/>
                <w:szCs w:val="20"/>
              </w:rPr>
            </w:pPr>
          </w:p>
        </w:tc>
      </w:tr>
      <w:tr w:rsidR="002E5C0D" w:rsidRPr="002E5C0D" w14:paraId="57D5F741" w14:textId="77777777" w:rsidTr="00EB60F1">
        <w:trPr>
          <w:trHeight w:val="411"/>
        </w:trPr>
        <w:tc>
          <w:tcPr>
            <w:tcW w:w="14884" w:type="dxa"/>
            <w:gridSpan w:val="4"/>
            <w:shd w:val="clear" w:color="auto" w:fill="BFBFBF"/>
          </w:tcPr>
          <w:p w14:paraId="0307A873" w14:textId="77777777" w:rsidR="002E5C0D" w:rsidRPr="002E5C0D" w:rsidRDefault="002E5C0D" w:rsidP="002E5C0D">
            <w:pPr>
              <w:rPr>
                <w:rFonts w:cs="Arial"/>
                <w:szCs w:val="20"/>
              </w:rPr>
            </w:pPr>
            <w:r w:rsidRPr="002E5C0D">
              <w:rPr>
                <w:b/>
              </w:rPr>
              <w:t>Incident details</w:t>
            </w:r>
          </w:p>
        </w:tc>
      </w:tr>
      <w:tr w:rsidR="002E5C0D" w:rsidRPr="002E5C0D" w14:paraId="108B502B" w14:textId="77777777" w:rsidTr="00EB60F1">
        <w:tc>
          <w:tcPr>
            <w:tcW w:w="14884" w:type="dxa"/>
            <w:gridSpan w:val="4"/>
            <w:shd w:val="clear" w:color="auto" w:fill="auto"/>
          </w:tcPr>
          <w:p w14:paraId="02DDC2EB" w14:textId="20984F38" w:rsidR="002E5C0D" w:rsidRPr="002E5C0D" w:rsidRDefault="002E5C0D" w:rsidP="002E5C0D">
            <w:pPr>
              <w:spacing w:before="120" w:after="120" w:line="240" w:lineRule="auto"/>
              <w:rPr>
                <w:rFonts w:ascii="Arial" w:eastAsia="MS Mincho" w:hAnsi="Arial" w:cs="Times New Roman"/>
                <w:i/>
                <w:sz w:val="20"/>
                <w:szCs w:val="24"/>
                <w:lang w:val="en-US"/>
              </w:rPr>
            </w:pPr>
            <w:r w:rsidRPr="002E5C0D">
              <w:rPr>
                <w:rFonts w:ascii="Arial" w:eastAsia="MS Mincho" w:hAnsi="Arial" w:cs="Times New Roman"/>
                <w:i/>
                <w:sz w:val="20"/>
                <w:szCs w:val="24"/>
                <w:lang w:val="en-US"/>
              </w:rPr>
              <w:t>Describe in detail what happened, how it happened and what injuries the person incurred</w:t>
            </w:r>
          </w:p>
        </w:tc>
      </w:tr>
      <w:tr w:rsidR="002E5C0D" w:rsidRPr="002E5C0D" w14:paraId="53B7DD6F" w14:textId="77777777" w:rsidTr="00EB60F1">
        <w:tc>
          <w:tcPr>
            <w:tcW w:w="14884" w:type="dxa"/>
            <w:gridSpan w:val="4"/>
            <w:shd w:val="clear" w:color="auto" w:fill="BFBFBF"/>
          </w:tcPr>
          <w:p w14:paraId="4B8F4E33" w14:textId="77777777" w:rsidR="002E5C0D" w:rsidRPr="002E5C0D" w:rsidRDefault="002E5C0D" w:rsidP="002E5C0D">
            <w:pPr>
              <w:rPr>
                <w:rFonts w:cs="Arial"/>
                <w:szCs w:val="20"/>
              </w:rPr>
            </w:pPr>
            <w:r w:rsidRPr="002E5C0D">
              <w:rPr>
                <w:b/>
              </w:rPr>
              <w:t>Action taken</w:t>
            </w:r>
          </w:p>
        </w:tc>
      </w:tr>
      <w:tr w:rsidR="002E5C0D" w:rsidRPr="002E5C0D" w14:paraId="1739B9F9" w14:textId="77777777" w:rsidTr="00EB60F1">
        <w:tc>
          <w:tcPr>
            <w:tcW w:w="14884" w:type="dxa"/>
            <w:gridSpan w:val="4"/>
            <w:shd w:val="clear" w:color="auto" w:fill="auto"/>
          </w:tcPr>
          <w:p w14:paraId="305DBD73" w14:textId="126A1AF3" w:rsidR="002E5C0D" w:rsidRPr="002E5C0D" w:rsidRDefault="002E5C0D" w:rsidP="002E5C0D">
            <w:pPr>
              <w:spacing w:before="120" w:after="120" w:line="240" w:lineRule="auto"/>
              <w:rPr>
                <w:rFonts w:ascii="Arial" w:eastAsia="MS Mincho" w:hAnsi="Arial" w:cs="Times New Roman"/>
                <w:i/>
                <w:color w:val="F15F22"/>
                <w:sz w:val="20"/>
                <w:szCs w:val="24"/>
                <w:lang w:val="en-US"/>
              </w:rPr>
            </w:pPr>
            <w:r w:rsidRPr="002E5C0D">
              <w:rPr>
                <w:rFonts w:ascii="Arial" w:eastAsia="MS Mincho" w:hAnsi="Arial" w:cs="Times New Roman"/>
                <w:i/>
                <w:sz w:val="20"/>
                <w:szCs w:val="24"/>
                <w:lang w:val="en-US"/>
              </w:rPr>
              <w:t>Describe the steps taken in response to the incident, including any first aid treatment, and what happened to the injured person immediately afterwards</w:t>
            </w:r>
            <w:r w:rsidRPr="002E5C0D">
              <w:rPr>
                <w:rFonts w:ascii="Arial" w:eastAsia="MS Mincho" w:hAnsi="Arial" w:cs="Times New Roman"/>
                <w:i/>
                <w:color w:val="F15F22"/>
                <w:sz w:val="20"/>
                <w:szCs w:val="24"/>
                <w:lang w:val="en-US"/>
              </w:rPr>
              <w:t>.</w:t>
            </w:r>
          </w:p>
        </w:tc>
      </w:tr>
      <w:tr w:rsidR="002E5C0D" w:rsidRPr="002E5C0D" w14:paraId="4CBA37B5" w14:textId="77777777" w:rsidTr="00EB60F1">
        <w:tc>
          <w:tcPr>
            <w:tcW w:w="14884" w:type="dxa"/>
            <w:gridSpan w:val="4"/>
            <w:shd w:val="clear" w:color="auto" w:fill="BFBFBF"/>
          </w:tcPr>
          <w:p w14:paraId="1CA04D17" w14:textId="77777777" w:rsidR="002E5C0D" w:rsidRPr="002E5C0D" w:rsidRDefault="002E5C0D" w:rsidP="002E5C0D">
            <w:pPr>
              <w:rPr>
                <w:rFonts w:cs="Arial"/>
                <w:szCs w:val="20"/>
              </w:rPr>
            </w:pPr>
            <w:r w:rsidRPr="002E5C0D">
              <w:rPr>
                <w:b/>
              </w:rPr>
              <w:t>Follow-up action required</w:t>
            </w:r>
          </w:p>
        </w:tc>
      </w:tr>
      <w:tr w:rsidR="002E5C0D" w:rsidRPr="002E5C0D" w14:paraId="6A6D4114" w14:textId="77777777" w:rsidTr="00EB60F1">
        <w:tc>
          <w:tcPr>
            <w:tcW w:w="14884" w:type="dxa"/>
            <w:gridSpan w:val="4"/>
            <w:shd w:val="clear" w:color="auto" w:fill="auto"/>
          </w:tcPr>
          <w:p w14:paraId="29F656D0" w14:textId="7864FE8C" w:rsidR="002E5C0D" w:rsidRPr="002E5C0D" w:rsidRDefault="002E5C0D" w:rsidP="002E5C0D">
            <w:pPr>
              <w:spacing w:before="120" w:after="120" w:line="240" w:lineRule="auto"/>
              <w:rPr>
                <w:rFonts w:ascii="Arial" w:eastAsia="MS Mincho" w:hAnsi="Arial" w:cs="Times New Roman"/>
                <w:i/>
                <w:sz w:val="20"/>
                <w:szCs w:val="24"/>
                <w:lang w:val="en-US"/>
              </w:rPr>
            </w:pPr>
            <w:r w:rsidRPr="002E5C0D">
              <w:rPr>
                <w:rFonts w:ascii="Arial" w:eastAsia="MS Mincho" w:hAnsi="Arial" w:cs="Times New Roman"/>
                <w:i/>
                <w:sz w:val="20"/>
                <w:szCs w:val="24"/>
                <w:lang w:val="en-US"/>
              </w:rPr>
              <w:t>Outline what steps the school will take to check on the injured person, and what it will do to reduce the risk of the incident happening again</w:t>
            </w:r>
          </w:p>
        </w:tc>
      </w:tr>
      <w:tr w:rsidR="002E5C0D" w:rsidRPr="002E5C0D" w14:paraId="429F4E7A" w14:textId="77777777" w:rsidTr="00EB60F1">
        <w:tc>
          <w:tcPr>
            <w:tcW w:w="4253" w:type="dxa"/>
            <w:shd w:val="clear" w:color="auto" w:fill="BFBFBF"/>
          </w:tcPr>
          <w:p w14:paraId="7C667C18" w14:textId="77777777" w:rsidR="002E5C0D" w:rsidRPr="002E5C0D" w:rsidRDefault="002E5C0D" w:rsidP="002E5C0D">
            <w:pPr>
              <w:rPr>
                <w:rFonts w:cs="Arial"/>
                <w:szCs w:val="20"/>
              </w:rPr>
            </w:pPr>
            <w:r w:rsidRPr="002E5C0D">
              <w:rPr>
                <w:b/>
              </w:rPr>
              <w:t>Name of person attending the incident</w:t>
            </w:r>
          </w:p>
        </w:tc>
        <w:tc>
          <w:tcPr>
            <w:tcW w:w="10631" w:type="dxa"/>
            <w:gridSpan w:val="3"/>
            <w:shd w:val="clear" w:color="auto" w:fill="auto"/>
          </w:tcPr>
          <w:p w14:paraId="02B3B123" w14:textId="77777777" w:rsidR="002E5C0D" w:rsidRPr="002E5C0D" w:rsidRDefault="002E5C0D" w:rsidP="002E5C0D">
            <w:pPr>
              <w:rPr>
                <w:rFonts w:cs="Arial"/>
                <w:szCs w:val="20"/>
              </w:rPr>
            </w:pPr>
          </w:p>
        </w:tc>
      </w:tr>
      <w:tr w:rsidR="002E5C0D" w:rsidRPr="002E5C0D" w14:paraId="0780F089" w14:textId="77777777" w:rsidTr="00EB60F1">
        <w:tc>
          <w:tcPr>
            <w:tcW w:w="4253" w:type="dxa"/>
            <w:shd w:val="clear" w:color="auto" w:fill="BFBFBF"/>
          </w:tcPr>
          <w:p w14:paraId="74927217" w14:textId="77777777" w:rsidR="002E5C0D" w:rsidRPr="002E5C0D" w:rsidRDefault="002E5C0D" w:rsidP="002E5C0D">
            <w:pPr>
              <w:rPr>
                <w:b/>
                <w:sz w:val="24"/>
              </w:rPr>
            </w:pPr>
            <w:r w:rsidRPr="002E5C0D">
              <w:rPr>
                <w:b/>
                <w:sz w:val="24"/>
              </w:rPr>
              <w:t>Signature</w:t>
            </w:r>
          </w:p>
        </w:tc>
        <w:tc>
          <w:tcPr>
            <w:tcW w:w="3544" w:type="dxa"/>
            <w:shd w:val="clear" w:color="auto" w:fill="auto"/>
          </w:tcPr>
          <w:p w14:paraId="312FD00C" w14:textId="77777777" w:rsidR="002E5C0D" w:rsidRPr="002E5C0D" w:rsidRDefault="002E5C0D" w:rsidP="002E5C0D">
            <w:pPr>
              <w:rPr>
                <w:rFonts w:cs="Arial"/>
                <w:szCs w:val="20"/>
              </w:rPr>
            </w:pPr>
          </w:p>
        </w:tc>
        <w:tc>
          <w:tcPr>
            <w:tcW w:w="2693" w:type="dxa"/>
            <w:shd w:val="clear" w:color="auto" w:fill="BFBFBF"/>
          </w:tcPr>
          <w:p w14:paraId="124D2139" w14:textId="77777777" w:rsidR="002E5C0D" w:rsidRPr="002E5C0D" w:rsidRDefault="002E5C0D" w:rsidP="002E5C0D">
            <w:pPr>
              <w:rPr>
                <w:b/>
                <w:sz w:val="24"/>
              </w:rPr>
            </w:pPr>
            <w:r w:rsidRPr="002E5C0D">
              <w:rPr>
                <w:b/>
                <w:sz w:val="24"/>
              </w:rPr>
              <w:t>Date</w:t>
            </w:r>
          </w:p>
        </w:tc>
        <w:tc>
          <w:tcPr>
            <w:tcW w:w="4394" w:type="dxa"/>
          </w:tcPr>
          <w:p w14:paraId="34003869" w14:textId="77777777" w:rsidR="002E5C0D" w:rsidRPr="002E5C0D" w:rsidRDefault="002E5C0D" w:rsidP="002E5C0D">
            <w:pPr>
              <w:rPr>
                <w:rFonts w:cs="Arial"/>
                <w:szCs w:val="20"/>
              </w:rPr>
            </w:pPr>
          </w:p>
        </w:tc>
      </w:tr>
    </w:tbl>
    <w:p w14:paraId="502989D9" w14:textId="0C9941C2" w:rsidR="000A290A" w:rsidRDefault="000A290A" w:rsidP="004C6A92">
      <w:r>
        <w:br w:type="page"/>
      </w:r>
    </w:p>
    <w:p w14:paraId="4FAFDBA8" w14:textId="77777777" w:rsidR="000A290A" w:rsidRDefault="000A290A" w:rsidP="004C6A92">
      <w:pPr>
        <w:sectPr w:rsidR="000A290A" w:rsidSect="002E5C0D">
          <w:pgSz w:w="16838" w:h="11906" w:orient="landscape"/>
          <w:pgMar w:top="1134" w:right="1440" w:bottom="993" w:left="1440" w:header="709" w:footer="709" w:gutter="0"/>
          <w:cols w:space="708"/>
          <w:docGrid w:linePitch="360"/>
        </w:sectPr>
      </w:pPr>
    </w:p>
    <w:p w14:paraId="6ABADA1E" w14:textId="0041E057" w:rsidR="000A290A" w:rsidRDefault="000A290A" w:rsidP="000A290A">
      <w:pPr>
        <w:rPr>
          <w:b/>
          <w:sz w:val="44"/>
          <w:szCs w:val="44"/>
        </w:rPr>
      </w:pPr>
      <w:r w:rsidRPr="00690E3D">
        <w:rPr>
          <w:b/>
          <w:sz w:val="44"/>
          <w:szCs w:val="44"/>
        </w:rPr>
        <w:lastRenderedPageBreak/>
        <w:t xml:space="preserve">Appendix </w:t>
      </w:r>
      <w:r>
        <w:rPr>
          <w:b/>
          <w:sz w:val="44"/>
          <w:szCs w:val="44"/>
        </w:rPr>
        <w:t>6 -</w:t>
      </w:r>
      <w:r w:rsidRPr="00690E3D">
        <w:t xml:space="preserve"> </w:t>
      </w:r>
      <w:r w:rsidRPr="000A290A">
        <w:rPr>
          <w:b/>
          <w:sz w:val="44"/>
          <w:szCs w:val="44"/>
        </w:rPr>
        <w:t>Recommended absence period for preventing the spread of infection</w:t>
      </w:r>
    </w:p>
    <w:p w14:paraId="55E21CAD" w14:textId="77777777" w:rsidR="000A290A" w:rsidRPr="000A290A" w:rsidRDefault="000A290A" w:rsidP="000A290A">
      <w:pPr>
        <w:spacing w:after="160" w:line="259" w:lineRule="auto"/>
        <w:rPr>
          <w:rFonts w:eastAsia="Calibri" w:cs="Arial"/>
          <w:szCs w:val="20"/>
        </w:rPr>
      </w:pPr>
      <w:r w:rsidRPr="000A290A">
        <w:rPr>
          <w:rFonts w:eastAsia="Calibri" w:cs="Arial"/>
          <w:szCs w:val="20"/>
        </w:rPr>
        <w:t xml:space="preserve">This list of recommended absence periods for preventing the spread of infection is taken from non-statutory guidance for schools and other childcare settings from Public Health England. For each of these infections or complaints, there </w:t>
      </w:r>
      <w:hyperlink r:id="rId31" w:history="1">
        <w:r w:rsidRPr="000A290A">
          <w:rPr>
            <w:rFonts w:eastAsia="Calibri" w:cs="Arial"/>
            <w:color w:val="0000FF" w:themeColor="hyperlink"/>
            <w:szCs w:val="20"/>
            <w:u w:val="single"/>
          </w:rPr>
          <w:t>is further information in the guidance on the symptoms, how it spreads and some ‘do’s and don’ts’ to follow that you can check</w:t>
        </w:r>
      </w:hyperlink>
      <w:r w:rsidRPr="000A290A">
        <w:rPr>
          <w:rFonts w:eastAsia="Calibri" w:cs="Arial"/>
          <w:szCs w:val="20"/>
        </w:rPr>
        <w:t>.</w:t>
      </w: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465"/>
        <w:gridCol w:w="6269"/>
      </w:tblGrid>
      <w:tr w:rsidR="000A290A" w:rsidRPr="000A290A" w14:paraId="7A291DA6" w14:textId="77777777" w:rsidTr="00EB60F1">
        <w:trPr>
          <w:trHeight w:val="27"/>
        </w:trPr>
        <w:tc>
          <w:tcPr>
            <w:tcW w:w="1780" w:type="pct"/>
            <w:shd w:val="clear" w:color="auto" w:fill="BFBFBF"/>
          </w:tcPr>
          <w:p w14:paraId="3233C5CA" w14:textId="77777777" w:rsidR="000A290A" w:rsidRPr="000A290A" w:rsidRDefault="000A290A" w:rsidP="000A290A">
            <w:pPr>
              <w:rPr>
                <w:b/>
              </w:rPr>
            </w:pPr>
            <w:r w:rsidRPr="000A290A">
              <w:rPr>
                <w:b/>
              </w:rPr>
              <w:t>Infection or complaint</w:t>
            </w:r>
          </w:p>
        </w:tc>
        <w:tc>
          <w:tcPr>
            <w:tcW w:w="3220" w:type="pct"/>
            <w:shd w:val="clear" w:color="auto" w:fill="BFBFBF"/>
          </w:tcPr>
          <w:p w14:paraId="073793AE" w14:textId="77777777" w:rsidR="000A290A" w:rsidRPr="000A290A" w:rsidRDefault="000A290A" w:rsidP="000A290A">
            <w:pPr>
              <w:rPr>
                <w:b/>
              </w:rPr>
            </w:pPr>
            <w:r w:rsidRPr="000A290A">
              <w:rPr>
                <w:b/>
              </w:rPr>
              <w:t>Recommended period to be kept away from school or nursery</w:t>
            </w:r>
          </w:p>
        </w:tc>
      </w:tr>
      <w:tr w:rsidR="000A290A" w:rsidRPr="000A290A" w14:paraId="0AF194A6" w14:textId="77777777" w:rsidTr="00EB60F1">
        <w:trPr>
          <w:trHeight w:val="27"/>
        </w:trPr>
        <w:tc>
          <w:tcPr>
            <w:tcW w:w="1780" w:type="pct"/>
            <w:shd w:val="clear" w:color="auto" w:fill="auto"/>
          </w:tcPr>
          <w:p w14:paraId="1663664A" w14:textId="77777777" w:rsidR="000A290A" w:rsidRPr="000A290A" w:rsidRDefault="000A290A" w:rsidP="000A290A">
            <w:pPr>
              <w:rPr>
                <w:b/>
              </w:rPr>
            </w:pPr>
            <w:r w:rsidRPr="000A290A">
              <w:rPr>
                <w:b/>
              </w:rPr>
              <w:t>Athlete’s foot</w:t>
            </w:r>
          </w:p>
        </w:tc>
        <w:tc>
          <w:tcPr>
            <w:tcW w:w="3220" w:type="pct"/>
            <w:shd w:val="clear" w:color="auto" w:fill="auto"/>
          </w:tcPr>
          <w:p w14:paraId="7E57D775" w14:textId="77777777" w:rsidR="000A290A" w:rsidRPr="000A290A" w:rsidRDefault="000A290A" w:rsidP="000A290A">
            <w:r w:rsidRPr="000A290A">
              <w:t>None.</w:t>
            </w:r>
          </w:p>
        </w:tc>
      </w:tr>
      <w:tr w:rsidR="000A290A" w:rsidRPr="000A290A" w14:paraId="049BB150" w14:textId="77777777" w:rsidTr="00EB60F1">
        <w:trPr>
          <w:trHeight w:val="467"/>
        </w:trPr>
        <w:tc>
          <w:tcPr>
            <w:tcW w:w="1780" w:type="pct"/>
            <w:shd w:val="clear" w:color="auto" w:fill="auto"/>
          </w:tcPr>
          <w:p w14:paraId="70E06291" w14:textId="77777777" w:rsidR="000A290A" w:rsidRPr="000A290A" w:rsidRDefault="000A290A" w:rsidP="000A290A">
            <w:pPr>
              <w:rPr>
                <w:b/>
              </w:rPr>
            </w:pPr>
            <w:r w:rsidRPr="000A290A">
              <w:rPr>
                <w:b/>
              </w:rPr>
              <w:t>Campylobacter</w:t>
            </w:r>
          </w:p>
        </w:tc>
        <w:tc>
          <w:tcPr>
            <w:tcW w:w="3220" w:type="pct"/>
            <w:shd w:val="clear" w:color="auto" w:fill="auto"/>
          </w:tcPr>
          <w:p w14:paraId="6B3252B4" w14:textId="77777777" w:rsidR="000A290A" w:rsidRPr="000A290A" w:rsidRDefault="000A290A" w:rsidP="000A290A">
            <w:r w:rsidRPr="000A290A">
              <w:t>Until 48 hours after symptoms have stopped.</w:t>
            </w:r>
          </w:p>
        </w:tc>
      </w:tr>
      <w:tr w:rsidR="000A290A" w:rsidRPr="000A290A" w14:paraId="40302FF6" w14:textId="77777777" w:rsidTr="00EB60F1">
        <w:trPr>
          <w:trHeight w:val="562"/>
        </w:trPr>
        <w:tc>
          <w:tcPr>
            <w:tcW w:w="1780" w:type="pct"/>
            <w:shd w:val="clear" w:color="auto" w:fill="auto"/>
          </w:tcPr>
          <w:p w14:paraId="63EE0F85" w14:textId="77777777" w:rsidR="000A290A" w:rsidRPr="000A290A" w:rsidRDefault="000A290A" w:rsidP="000A290A">
            <w:pPr>
              <w:rPr>
                <w:b/>
              </w:rPr>
            </w:pPr>
            <w:r w:rsidRPr="000A290A">
              <w:rPr>
                <w:b/>
              </w:rPr>
              <w:t>Chicken pox (shingles)</w:t>
            </w:r>
          </w:p>
        </w:tc>
        <w:tc>
          <w:tcPr>
            <w:tcW w:w="3220" w:type="pct"/>
            <w:shd w:val="clear" w:color="auto" w:fill="auto"/>
          </w:tcPr>
          <w:p w14:paraId="3ED649C4" w14:textId="77777777" w:rsidR="000A290A" w:rsidRPr="000A290A" w:rsidRDefault="000A290A" w:rsidP="000A290A">
            <w:r w:rsidRPr="000A290A">
              <w:t>Cases of chickenpox are generally infectious from 2 days before the rash appears to 5 days after the onset of rash. Although the usual exclusion period is 5 days, all lesions should be crusted over before children return to nursery or school.</w:t>
            </w:r>
          </w:p>
          <w:p w14:paraId="3DD8C5FC" w14:textId="77777777" w:rsidR="000A290A" w:rsidRPr="000A290A" w:rsidRDefault="000A290A" w:rsidP="000A290A">
            <w:r w:rsidRPr="000A290A">
              <w:t>A person with shingles is infectious to those who have not had chickenpox and should be excluded from school if the rash is weeping and cannot be covered or until the rash is dry and crusted over.</w:t>
            </w:r>
          </w:p>
        </w:tc>
      </w:tr>
      <w:tr w:rsidR="000A290A" w:rsidRPr="000A290A" w14:paraId="60370FCA" w14:textId="77777777" w:rsidTr="00EB60F1">
        <w:trPr>
          <w:trHeight w:val="467"/>
        </w:trPr>
        <w:tc>
          <w:tcPr>
            <w:tcW w:w="1780" w:type="pct"/>
            <w:shd w:val="clear" w:color="auto" w:fill="auto"/>
          </w:tcPr>
          <w:p w14:paraId="13ACBAED" w14:textId="77777777" w:rsidR="000A290A" w:rsidRPr="000A290A" w:rsidRDefault="000A290A" w:rsidP="000A290A">
            <w:pPr>
              <w:rPr>
                <w:b/>
              </w:rPr>
            </w:pPr>
            <w:r w:rsidRPr="000A290A">
              <w:rPr>
                <w:b/>
              </w:rPr>
              <w:t xml:space="preserve">Cold sores </w:t>
            </w:r>
          </w:p>
        </w:tc>
        <w:tc>
          <w:tcPr>
            <w:tcW w:w="3220" w:type="pct"/>
            <w:shd w:val="clear" w:color="auto" w:fill="auto"/>
          </w:tcPr>
          <w:p w14:paraId="648BBF4E" w14:textId="77777777" w:rsidR="000A290A" w:rsidRPr="000A290A" w:rsidRDefault="000A290A" w:rsidP="000A290A">
            <w:r w:rsidRPr="000A290A">
              <w:t>None.</w:t>
            </w:r>
          </w:p>
        </w:tc>
      </w:tr>
      <w:tr w:rsidR="000A290A" w:rsidRPr="000A290A" w14:paraId="2C5AC329" w14:textId="77777777" w:rsidTr="00EB60F1">
        <w:trPr>
          <w:trHeight w:val="482"/>
        </w:trPr>
        <w:tc>
          <w:tcPr>
            <w:tcW w:w="1780" w:type="pct"/>
            <w:shd w:val="clear" w:color="auto" w:fill="auto"/>
          </w:tcPr>
          <w:p w14:paraId="3B65AD46" w14:textId="77777777" w:rsidR="000A290A" w:rsidRPr="000A290A" w:rsidRDefault="000A290A" w:rsidP="000A290A">
            <w:pPr>
              <w:rPr>
                <w:b/>
              </w:rPr>
            </w:pPr>
            <w:r w:rsidRPr="000A290A">
              <w:rPr>
                <w:b/>
              </w:rPr>
              <w:t>Rubella (German measles)</w:t>
            </w:r>
          </w:p>
        </w:tc>
        <w:tc>
          <w:tcPr>
            <w:tcW w:w="3220" w:type="pct"/>
            <w:tcBorders>
              <w:top w:val="single" w:sz="4" w:space="0" w:color="auto"/>
              <w:left w:val="single" w:sz="4" w:space="0" w:color="auto"/>
              <w:bottom w:val="single" w:sz="4" w:space="0" w:color="auto"/>
              <w:right w:val="single" w:sz="4" w:space="0" w:color="auto"/>
            </w:tcBorders>
            <w:shd w:val="clear" w:color="auto" w:fill="FFFFFF"/>
          </w:tcPr>
          <w:p w14:paraId="46B517B1" w14:textId="77777777" w:rsidR="000A290A" w:rsidRPr="000A290A" w:rsidRDefault="000A290A" w:rsidP="000A290A">
            <w:pPr>
              <w:spacing w:after="0"/>
              <w:rPr>
                <w:rFonts w:cs="Arial"/>
                <w:szCs w:val="20"/>
              </w:rPr>
            </w:pPr>
            <w:r w:rsidRPr="000A290A">
              <w:rPr>
                <w:rFonts w:cs="Arial"/>
                <w:szCs w:val="20"/>
              </w:rPr>
              <w:t>5 days from appearance of the rash.</w:t>
            </w:r>
          </w:p>
        </w:tc>
      </w:tr>
      <w:tr w:rsidR="000A290A" w:rsidRPr="000A290A" w14:paraId="65B888FF" w14:textId="77777777" w:rsidTr="00EB60F1">
        <w:trPr>
          <w:trHeight w:val="467"/>
        </w:trPr>
        <w:tc>
          <w:tcPr>
            <w:tcW w:w="1780" w:type="pct"/>
            <w:shd w:val="clear" w:color="auto" w:fill="auto"/>
          </w:tcPr>
          <w:p w14:paraId="30FDB7EA" w14:textId="77777777" w:rsidR="000A290A" w:rsidRPr="000A290A" w:rsidRDefault="000A290A" w:rsidP="000A290A">
            <w:pPr>
              <w:rPr>
                <w:b/>
              </w:rPr>
            </w:pPr>
            <w:r w:rsidRPr="000A290A">
              <w:rPr>
                <w:b/>
              </w:rPr>
              <w:t>Hand, foot and mouth</w:t>
            </w:r>
          </w:p>
        </w:tc>
        <w:tc>
          <w:tcPr>
            <w:tcW w:w="3220" w:type="pct"/>
            <w:shd w:val="clear" w:color="auto" w:fill="auto"/>
          </w:tcPr>
          <w:p w14:paraId="10855272" w14:textId="77777777" w:rsidR="000A290A" w:rsidRPr="000A290A" w:rsidRDefault="000A290A" w:rsidP="000A290A">
            <w:r w:rsidRPr="000A290A">
              <w:t>Children are safe to return to school or nursery as soon as they are feeling better, there is no need to stay off until the blisters have all healed.</w:t>
            </w:r>
          </w:p>
        </w:tc>
      </w:tr>
      <w:tr w:rsidR="000A290A" w:rsidRPr="000A290A" w14:paraId="141CDF5E" w14:textId="77777777" w:rsidTr="00EB60F1">
        <w:trPr>
          <w:trHeight w:val="27"/>
        </w:trPr>
        <w:tc>
          <w:tcPr>
            <w:tcW w:w="1780" w:type="pct"/>
            <w:shd w:val="clear" w:color="auto" w:fill="auto"/>
          </w:tcPr>
          <w:p w14:paraId="736C9791" w14:textId="77777777" w:rsidR="000A290A" w:rsidRPr="000A290A" w:rsidRDefault="000A290A" w:rsidP="000A290A">
            <w:pPr>
              <w:rPr>
                <w:b/>
              </w:rPr>
            </w:pPr>
            <w:r w:rsidRPr="000A290A">
              <w:rPr>
                <w:b/>
              </w:rPr>
              <w:t>Impetigo</w:t>
            </w:r>
          </w:p>
        </w:tc>
        <w:tc>
          <w:tcPr>
            <w:tcW w:w="3220" w:type="pct"/>
            <w:shd w:val="clear" w:color="auto" w:fill="auto"/>
          </w:tcPr>
          <w:p w14:paraId="27FF9C53" w14:textId="77777777" w:rsidR="000A290A" w:rsidRPr="000A290A" w:rsidRDefault="000A290A" w:rsidP="000A290A">
            <w:r w:rsidRPr="000A290A">
              <w:t>Until lesions are crusted and healed, or 48 hours after starting antibiotic treatment.</w:t>
            </w:r>
          </w:p>
        </w:tc>
      </w:tr>
      <w:tr w:rsidR="000A290A" w:rsidRPr="000A290A" w14:paraId="1F3FDC54" w14:textId="77777777" w:rsidTr="00EB60F1">
        <w:trPr>
          <w:trHeight w:val="467"/>
        </w:trPr>
        <w:tc>
          <w:tcPr>
            <w:tcW w:w="1780" w:type="pct"/>
            <w:shd w:val="clear" w:color="auto" w:fill="auto"/>
          </w:tcPr>
          <w:p w14:paraId="32B1CA01" w14:textId="77777777" w:rsidR="000A290A" w:rsidRPr="000A290A" w:rsidRDefault="000A290A" w:rsidP="000A290A">
            <w:pPr>
              <w:rPr>
                <w:b/>
              </w:rPr>
            </w:pPr>
            <w:r w:rsidRPr="000A290A">
              <w:rPr>
                <w:b/>
              </w:rPr>
              <w:t>Measles</w:t>
            </w:r>
          </w:p>
        </w:tc>
        <w:tc>
          <w:tcPr>
            <w:tcW w:w="3220" w:type="pct"/>
            <w:shd w:val="clear" w:color="auto" w:fill="auto"/>
          </w:tcPr>
          <w:p w14:paraId="699F4C52" w14:textId="77777777" w:rsidR="000A290A" w:rsidRPr="000A290A" w:rsidRDefault="000A290A" w:rsidP="000A290A">
            <w:r w:rsidRPr="000A290A">
              <w:t>Cases are infectious from 4 days before onset of rash to 4 days after so it is important to ensure cases are excluded from school during this period.</w:t>
            </w:r>
          </w:p>
        </w:tc>
      </w:tr>
      <w:tr w:rsidR="000A290A" w:rsidRPr="000A290A" w14:paraId="2D00BF68" w14:textId="77777777" w:rsidTr="00EB60F1">
        <w:trPr>
          <w:trHeight w:val="467"/>
        </w:trPr>
        <w:tc>
          <w:tcPr>
            <w:tcW w:w="1780" w:type="pct"/>
            <w:shd w:val="clear" w:color="auto" w:fill="auto"/>
          </w:tcPr>
          <w:p w14:paraId="6FF443A0" w14:textId="77777777" w:rsidR="000A290A" w:rsidRPr="000A290A" w:rsidRDefault="000A290A" w:rsidP="000A290A">
            <w:pPr>
              <w:rPr>
                <w:b/>
              </w:rPr>
            </w:pPr>
            <w:r w:rsidRPr="000A290A">
              <w:rPr>
                <w:b/>
              </w:rPr>
              <w:lastRenderedPageBreak/>
              <w:t>Ringworm</w:t>
            </w:r>
          </w:p>
        </w:tc>
        <w:tc>
          <w:tcPr>
            <w:tcW w:w="3220" w:type="pct"/>
            <w:shd w:val="clear" w:color="auto" w:fill="auto"/>
          </w:tcPr>
          <w:p w14:paraId="08D34B69" w14:textId="77777777" w:rsidR="000A290A" w:rsidRPr="000A290A" w:rsidRDefault="000A290A" w:rsidP="000A290A">
            <w:r w:rsidRPr="000A290A">
              <w:t>Exclusion not needed once treatment has started.</w:t>
            </w:r>
          </w:p>
        </w:tc>
      </w:tr>
      <w:tr w:rsidR="000A290A" w:rsidRPr="000A290A" w14:paraId="03700A21" w14:textId="77777777" w:rsidTr="00EB60F1">
        <w:trPr>
          <w:trHeight w:val="482"/>
        </w:trPr>
        <w:tc>
          <w:tcPr>
            <w:tcW w:w="1780" w:type="pct"/>
            <w:shd w:val="clear" w:color="auto" w:fill="auto"/>
          </w:tcPr>
          <w:p w14:paraId="10BBBE78" w14:textId="77777777" w:rsidR="000A290A" w:rsidRPr="000A290A" w:rsidRDefault="000A290A" w:rsidP="000A290A">
            <w:pPr>
              <w:rPr>
                <w:b/>
              </w:rPr>
            </w:pPr>
            <w:r w:rsidRPr="000A290A">
              <w:rPr>
                <w:b/>
              </w:rPr>
              <w:t>Scabies</w:t>
            </w:r>
          </w:p>
        </w:tc>
        <w:tc>
          <w:tcPr>
            <w:tcW w:w="3220" w:type="pct"/>
            <w:shd w:val="clear" w:color="auto" w:fill="auto"/>
          </w:tcPr>
          <w:p w14:paraId="0D86B23A" w14:textId="77777777" w:rsidR="000A290A" w:rsidRPr="000A290A" w:rsidRDefault="000A290A" w:rsidP="000A290A">
            <w:r w:rsidRPr="000A290A">
              <w:t>The infected child or staff member should be excluded until after the first treatment has been carried out.</w:t>
            </w:r>
          </w:p>
        </w:tc>
      </w:tr>
      <w:tr w:rsidR="000A290A" w:rsidRPr="000A290A" w14:paraId="3D886886" w14:textId="77777777" w:rsidTr="00EB60F1">
        <w:trPr>
          <w:trHeight w:val="357"/>
        </w:trPr>
        <w:tc>
          <w:tcPr>
            <w:tcW w:w="1780" w:type="pct"/>
            <w:shd w:val="clear" w:color="auto" w:fill="auto"/>
          </w:tcPr>
          <w:p w14:paraId="7C414A28" w14:textId="77777777" w:rsidR="000A290A" w:rsidRPr="000A290A" w:rsidRDefault="000A290A" w:rsidP="000A290A">
            <w:pPr>
              <w:rPr>
                <w:b/>
              </w:rPr>
            </w:pPr>
            <w:r w:rsidRPr="000A290A">
              <w:rPr>
                <w:b/>
              </w:rPr>
              <w:t>Scarlet fever</w:t>
            </w:r>
          </w:p>
        </w:tc>
        <w:tc>
          <w:tcPr>
            <w:tcW w:w="3220" w:type="pct"/>
            <w:shd w:val="clear" w:color="auto" w:fill="auto"/>
          </w:tcPr>
          <w:p w14:paraId="6FC6ED3E" w14:textId="77777777" w:rsidR="000A290A" w:rsidRPr="000A290A" w:rsidRDefault="000A290A" w:rsidP="000A290A">
            <w:r w:rsidRPr="000A290A">
              <w:t>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factsheet to send to parents or carers and staff.</w:t>
            </w:r>
          </w:p>
        </w:tc>
      </w:tr>
      <w:tr w:rsidR="000A290A" w:rsidRPr="000A290A" w14:paraId="4368F51A" w14:textId="77777777" w:rsidTr="00EB60F1">
        <w:trPr>
          <w:trHeight w:val="27"/>
        </w:trPr>
        <w:tc>
          <w:tcPr>
            <w:tcW w:w="1780" w:type="pct"/>
            <w:shd w:val="clear" w:color="auto" w:fill="auto"/>
          </w:tcPr>
          <w:p w14:paraId="351EA00B" w14:textId="77777777" w:rsidR="000A290A" w:rsidRPr="000A290A" w:rsidRDefault="000A290A" w:rsidP="000A290A">
            <w:pPr>
              <w:rPr>
                <w:b/>
              </w:rPr>
            </w:pPr>
            <w:r w:rsidRPr="000A290A">
              <w:rPr>
                <w:b/>
              </w:rPr>
              <w:t>Slapped cheek syndrome, Parvovirus B19, Fifth’s disease</w:t>
            </w:r>
          </w:p>
        </w:tc>
        <w:tc>
          <w:tcPr>
            <w:tcW w:w="3220" w:type="pct"/>
            <w:shd w:val="clear" w:color="auto" w:fill="auto"/>
          </w:tcPr>
          <w:p w14:paraId="72EE84C9" w14:textId="77777777" w:rsidR="000A290A" w:rsidRPr="000A290A" w:rsidRDefault="000A290A" w:rsidP="000A290A">
            <w:r w:rsidRPr="000A290A">
              <w:t>None (not infectious by the time the rash has developed).</w:t>
            </w:r>
          </w:p>
        </w:tc>
      </w:tr>
      <w:tr w:rsidR="000A290A" w:rsidRPr="000A290A" w14:paraId="02AA9C19" w14:textId="77777777" w:rsidTr="00EB60F1">
        <w:trPr>
          <w:trHeight w:val="935"/>
        </w:trPr>
        <w:tc>
          <w:tcPr>
            <w:tcW w:w="1780" w:type="pct"/>
            <w:shd w:val="clear" w:color="auto" w:fill="auto"/>
          </w:tcPr>
          <w:p w14:paraId="2C8FB772" w14:textId="77777777" w:rsidR="000A290A" w:rsidRPr="000A290A" w:rsidRDefault="000A290A" w:rsidP="000A290A">
            <w:pPr>
              <w:rPr>
                <w:b/>
              </w:rPr>
            </w:pPr>
            <w:r w:rsidRPr="000A290A">
              <w:rPr>
                <w:b/>
              </w:rPr>
              <w:t>Bacillary Dysentery (Shigella)</w:t>
            </w:r>
          </w:p>
        </w:tc>
        <w:tc>
          <w:tcPr>
            <w:tcW w:w="3220" w:type="pct"/>
            <w:shd w:val="clear" w:color="auto" w:fill="auto"/>
          </w:tcPr>
          <w:p w14:paraId="207D5174" w14:textId="77777777" w:rsidR="000A290A" w:rsidRPr="000A290A" w:rsidRDefault="000A290A" w:rsidP="000A290A">
            <w:r w:rsidRPr="000A290A">
              <w:t>Microbiological clearance is required for some types of shigella species prior to the child or food handler returning to school.</w:t>
            </w:r>
          </w:p>
        </w:tc>
      </w:tr>
      <w:tr w:rsidR="000A290A" w:rsidRPr="000A290A" w14:paraId="58C8C1E6" w14:textId="77777777" w:rsidTr="00EB60F1">
        <w:trPr>
          <w:trHeight w:val="709"/>
        </w:trPr>
        <w:tc>
          <w:tcPr>
            <w:tcW w:w="1780" w:type="pct"/>
            <w:shd w:val="clear" w:color="auto" w:fill="auto"/>
          </w:tcPr>
          <w:p w14:paraId="66330D19" w14:textId="77777777" w:rsidR="000A290A" w:rsidRPr="000A290A" w:rsidRDefault="000A290A" w:rsidP="000A290A">
            <w:pPr>
              <w:rPr>
                <w:b/>
              </w:rPr>
            </w:pPr>
            <w:r w:rsidRPr="000A290A">
              <w:rPr>
                <w:b/>
              </w:rPr>
              <w:t>Diarrhoea and/or vomiting (Gastroenteritis)</w:t>
            </w:r>
          </w:p>
        </w:tc>
        <w:tc>
          <w:tcPr>
            <w:tcW w:w="3220" w:type="pct"/>
            <w:shd w:val="clear" w:color="auto" w:fill="auto"/>
          </w:tcPr>
          <w:p w14:paraId="4F8A63C1" w14:textId="77777777" w:rsidR="000A290A" w:rsidRPr="000A290A" w:rsidRDefault="000A290A" w:rsidP="000A290A">
            <w:r w:rsidRPr="000A290A">
              <w:t>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14:paraId="0B21D4A2" w14:textId="77777777" w:rsidR="000A290A" w:rsidRPr="000A290A" w:rsidRDefault="000A290A" w:rsidP="000A290A">
            <w:r w:rsidRPr="000A290A">
              <w:t>For some gastrointestinal infections, longer periods of exclusion from school are required and there may be a need to obtain microbiological clearance. For these groups, your local health protection team, school health advisor or environmental health officer will advise.</w:t>
            </w:r>
          </w:p>
          <w:p w14:paraId="2BE70572" w14:textId="77777777" w:rsidR="000A290A" w:rsidRPr="000A290A" w:rsidRDefault="000A290A" w:rsidP="000A290A">
            <w:r w:rsidRPr="000A290A">
              <w:t>If a child has been diagnosed with cryptosporidium, they should NOT go swimming for 2 weeks following the last episode of diarrhoea.</w:t>
            </w:r>
          </w:p>
        </w:tc>
      </w:tr>
      <w:tr w:rsidR="000A290A" w:rsidRPr="000A290A" w14:paraId="326DA955" w14:textId="77777777" w:rsidTr="00EB60F1">
        <w:trPr>
          <w:trHeight w:val="467"/>
        </w:trPr>
        <w:tc>
          <w:tcPr>
            <w:tcW w:w="1780" w:type="pct"/>
            <w:shd w:val="clear" w:color="auto" w:fill="auto"/>
          </w:tcPr>
          <w:p w14:paraId="28C38C71" w14:textId="77777777" w:rsidR="000A290A" w:rsidRPr="000A290A" w:rsidRDefault="000A290A" w:rsidP="000A290A">
            <w:pPr>
              <w:rPr>
                <w:b/>
              </w:rPr>
            </w:pPr>
            <w:r w:rsidRPr="000A290A">
              <w:rPr>
                <w:b/>
              </w:rPr>
              <w:t>Cryptosporidiosis</w:t>
            </w:r>
          </w:p>
        </w:tc>
        <w:tc>
          <w:tcPr>
            <w:tcW w:w="3220" w:type="pct"/>
            <w:shd w:val="clear" w:color="auto" w:fill="auto"/>
          </w:tcPr>
          <w:p w14:paraId="70EF9680" w14:textId="77777777" w:rsidR="000A290A" w:rsidRPr="000A290A" w:rsidRDefault="000A290A" w:rsidP="000A290A">
            <w:r w:rsidRPr="000A290A">
              <w:t>Until 48 hours after symptoms have stopped.</w:t>
            </w:r>
          </w:p>
        </w:tc>
      </w:tr>
      <w:tr w:rsidR="000A290A" w:rsidRPr="000A290A" w14:paraId="11BCF5C7" w14:textId="77777777" w:rsidTr="00EB60F1">
        <w:trPr>
          <w:trHeight w:val="1161"/>
        </w:trPr>
        <w:tc>
          <w:tcPr>
            <w:tcW w:w="1780" w:type="pct"/>
            <w:shd w:val="clear" w:color="auto" w:fill="auto"/>
          </w:tcPr>
          <w:p w14:paraId="3405ED08" w14:textId="77777777" w:rsidR="000A290A" w:rsidRPr="000A290A" w:rsidRDefault="000A290A" w:rsidP="000A290A">
            <w:pPr>
              <w:rPr>
                <w:b/>
                <w:lang w:val="fr-BE"/>
              </w:rPr>
            </w:pPr>
            <w:r w:rsidRPr="000A290A">
              <w:rPr>
                <w:b/>
                <w:lang w:val="fr-BE"/>
              </w:rPr>
              <w:t>E. coli (verocytotoxigenic or VTEC)</w:t>
            </w:r>
          </w:p>
        </w:tc>
        <w:tc>
          <w:tcPr>
            <w:tcW w:w="3220" w:type="pct"/>
            <w:shd w:val="clear" w:color="auto" w:fill="auto"/>
          </w:tcPr>
          <w:p w14:paraId="62632CDD" w14:textId="77777777" w:rsidR="000A290A" w:rsidRPr="000A290A" w:rsidRDefault="000A290A" w:rsidP="000A290A">
            <w:r w:rsidRPr="000A290A">
              <w:t xml:space="preserve">The standard exclusion period is until 48 hours after symptoms have resolved. However, some people pose a greater risk to others and may be excluded until they have a negative stool sample (for example, pre-school infants, food </w:t>
            </w:r>
            <w:r w:rsidRPr="000A290A">
              <w:lastRenderedPageBreak/>
              <w:t>handlers, and care staff working with vulnerable people). The health protection team will advise in these instances.</w:t>
            </w:r>
          </w:p>
        </w:tc>
      </w:tr>
      <w:tr w:rsidR="000A290A" w:rsidRPr="000A290A" w14:paraId="4C85E4B0" w14:textId="77777777" w:rsidTr="00EB60F1">
        <w:trPr>
          <w:trHeight w:val="935"/>
        </w:trPr>
        <w:tc>
          <w:tcPr>
            <w:tcW w:w="1780" w:type="pct"/>
            <w:shd w:val="clear" w:color="auto" w:fill="auto"/>
          </w:tcPr>
          <w:p w14:paraId="192D7E74" w14:textId="77777777" w:rsidR="000A290A" w:rsidRPr="000A290A" w:rsidRDefault="000A290A" w:rsidP="000A290A">
            <w:pPr>
              <w:rPr>
                <w:b/>
              </w:rPr>
            </w:pPr>
            <w:r w:rsidRPr="000A290A">
              <w:rPr>
                <w:b/>
              </w:rPr>
              <w:lastRenderedPageBreak/>
              <w:t>Food poisoning</w:t>
            </w:r>
          </w:p>
        </w:tc>
        <w:tc>
          <w:tcPr>
            <w:tcW w:w="3220" w:type="pct"/>
            <w:shd w:val="clear" w:color="auto" w:fill="auto"/>
          </w:tcPr>
          <w:p w14:paraId="0158F399" w14:textId="77777777" w:rsidR="000A290A" w:rsidRPr="000A290A" w:rsidRDefault="000A290A" w:rsidP="000A290A">
            <w:r w:rsidRPr="000A290A">
              <w:t>Until 48 hours from the last episode of vomiting and diarrhoea and they are well enough to return. Some infections may require longer periods (local health protection team will advise).</w:t>
            </w:r>
          </w:p>
        </w:tc>
      </w:tr>
      <w:tr w:rsidR="000A290A" w:rsidRPr="000A290A" w14:paraId="57C12EFB" w14:textId="77777777" w:rsidTr="00EB60F1">
        <w:trPr>
          <w:trHeight w:val="467"/>
        </w:trPr>
        <w:tc>
          <w:tcPr>
            <w:tcW w:w="1780" w:type="pct"/>
            <w:shd w:val="clear" w:color="auto" w:fill="auto"/>
          </w:tcPr>
          <w:p w14:paraId="47A2FEF1" w14:textId="77777777" w:rsidR="000A290A" w:rsidRPr="000A290A" w:rsidRDefault="000A290A" w:rsidP="000A290A">
            <w:pPr>
              <w:rPr>
                <w:b/>
              </w:rPr>
            </w:pPr>
            <w:r w:rsidRPr="000A290A">
              <w:rPr>
                <w:b/>
              </w:rPr>
              <w:t>Salmonella</w:t>
            </w:r>
          </w:p>
        </w:tc>
        <w:tc>
          <w:tcPr>
            <w:tcW w:w="3220" w:type="pct"/>
            <w:shd w:val="clear" w:color="auto" w:fill="auto"/>
          </w:tcPr>
          <w:p w14:paraId="531B4209" w14:textId="77777777" w:rsidR="000A290A" w:rsidRPr="000A290A" w:rsidRDefault="000A290A" w:rsidP="000A290A">
            <w:r w:rsidRPr="000A290A">
              <w:t>Until 48 hours after symptoms have stopped.</w:t>
            </w:r>
          </w:p>
        </w:tc>
      </w:tr>
      <w:tr w:rsidR="000A290A" w:rsidRPr="000A290A" w14:paraId="48B8D237" w14:textId="77777777" w:rsidTr="00EB60F1">
        <w:trPr>
          <w:trHeight w:val="709"/>
        </w:trPr>
        <w:tc>
          <w:tcPr>
            <w:tcW w:w="1780" w:type="pct"/>
            <w:shd w:val="clear" w:color="auto" w:fill="auto"/>
          </w:tcPr>
          <w:p w14:paraId="2934399D" w14:textId="77777777" w:rsidR="000A290A" w:rsidRPr="000A290A" w:rsidRDefault="000A290A" w:rsidP="000A290A">
            <w:pPr>
              <w:rPr>
                <w:b/>
              </w:rPr>
            </w:pPr>
            <w:r w:rsidRPr="000A290A">
              <w:rPr>
                <w:b/>
              </w:rPr>
              <w:t>Typhoid and Paratyphoid fever</w:t>
            </w:r>
          </w:p>
        </w:tc>
        <w:tc>
          <w:tcPr>
            <w:tcW w:w="3220" w:type="pct"/>
            <w:shd w:val="clear" w:color="auto" w:fill="auto"/>
          </w:tcPr>
          <w:p w14:paraId="5392FB20" w14:textId="77777777" w:rsidR="000A290A" w:rsidRPr="000A290A" w:rsidRDefault="000A290A" w:rsidP="000A290A">
            <w:r w:rsidRPr="000A290A">
              <w:t xml:space="preserve">Seek advice from environmental health officers or the local health protection team. </w:t>
            </w:r>
          </w:p>
        </w:tc>
      </w:tr>
      <w:tr w:rsidR="000A290A" w:rsidRPr="000A290A" w14:paraId="76E9F3EA" w14:textId="77777777" w:rsidTr="00EB60F1">
        <w:trPr>
          <w:trHeight w:val="482"/>
        </w:trPr>
        <w:tc>
          <w:tcPr>
            <w:tcW w:w="1780" w:type="pct"/>
            <w:shd w:val="clear" w:color="auto" w:fill="auto"/>
          </w:tcPr>
          <w:p w14:paraId="75656EC7" w14:textId="77777777" w:rsidR="000A290A" w:rsidRPr="000A290A" w:rsidRDefault="000A290A" w:rsidP="000A290A">
            <w:pPr>
              <w:rPr>
                <w:b/>
              </w:rPr>
            </w:pPr>
            <w:r w:rsidRPr="000A290A">
              <w:rPr>
                <w:b/>
              </w:rPr>
              <w:t>Flu (influenza)</w:t>
            </w:r>
          </w:p>
        </w:tc>
        <w:tc>
          <w:tcPr>
            <w:tcW w:w="3220" w:type="pct"/>
            <w:shd w:val="clear" w:color="auto" w:fill="auto"/>
          </w:tcPr>
          <w:p w14:paraId="4F57D096" w14:textId="77777777" w:rsidR="000A290A" w:rsidRPr="000A290A" w:rsidRDefault="000A290A" w:rsidP="000A290A">
            <w:r w:rsidRPr="000A290A">
              <w:t>Until recovered.</w:t>
            </w:r>
          </w:p>
        </w:tc>
      </w:tr>
      <w:tr w:rsidR="000A290A" w:rsidRPr="000A290A" w14:paraId="3F37032D" w14:textId="77777777" w:rsidTr="00EB60F1">
        <w:trPr>
          <w:trHeight w:val="789"/>
        </w:trPr>
        <w:tc>
          <w:tcPr>
            <w:tcW w:w="1780" w:type="pct"/>
            <w:shd w:val="clear" w:color="auto" w:fill="auto"/>
          </w:tcPr>
          <w:p w14:paraId="083F47A8" w14:textId="77777777" w:rsidR="000A290A" w:rsidRPr="000A290A" w:rsidRDefault="000A290A" w:rsidP="000A290A">
            <w:pPr>
              <w:rPr>
                <w:b/>
              </w:rPr>
            </w:pPr>
            <w:r w:rsidRPr="000A290A">
              <w:rPr>
                <w:b/>
              </w:rPr>
              <w:t>Tuberculosis (TB)</w:t>
            </w:r>
          </w:p>
        </w:tc>
        <w:tc>
          <w:tcPr>
            <w:tcW w:w="3220" w:type="pct"/>
            <w:shd w:val="clear" w:color="auto" w:fill="auto"/>
          </w:tcPr>
          <w:p w14:paraId="7EAC9E04" w14:textId="77777777" w:rsidR="000A290A" w:rsidRPr="000A290A" w:rsidRDefault="000A290A" w:rsidP="000A290A">
            <w:r w:rsidRPr="000A290A">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000A290A" w:rsidRPr="000A290A" w14:paraId="19030732" w14:textId="77777777" w:rsidTr="00EB60F1">
        <w:trPr>
          <w:trHeight w:val="437"/>
        </w:trPr>
        <w:tc>
          <w:tcPr>
            <w:tcW w:w="1780" w:type="pct"/>
            <w:shd w:val="clear" w:color="auto" w:fill="auto"/>
          </w:tcPr>
          <w:p w14:paraId="3C81BBC6" w14:textId="77777777" w:rsidR="000A290A" w:rsidRPr="000A290A" w:rsidRDefault="000A290A" w:rsidP="000A290A">
            <w:pPr>
              <w:rPr>
                <w:b/>
              </w:rPr>
            </w:pPr>
            <w:r w:rsidRPr="000A290A">
              <w:rPr>
                <w:b/>
              </w:rPr>
              <w:t>Whooping cough (pertussis)</w:t>
            </w:r>
          </w:p>
        </w:tc>
        <w:tc>
          <w:tcPr>
            <w:tcW w:w="3220" w:type="pct"/>
            <w:shd w:val="clear" w:color="auto" w:fill="auto"/>
          </w:tcPr>
          <w:p w14:paraId="580D8062" w14:textId="77777777" w:rsidR="000A290A" w:rsidRPr="000A290A" w:rsidRDefault="000A290A" w:rsidP="000A290A">
            <w:r w:rsidRPr="000A290A">
              <w:t>A child or staff member should not return to school until they have had 48 hours of appropriate treatment with antibiotics and they feel well enough to do so or 21 days from onset of illness if no antibiotic treatment.</w:t>
            </w:r>
          </w:p>
        </w:tc>
      </w:tr>
      <w:tr w:rsidR="000A290A" w:rsidRPr="000A290A" w14:paraId="63CE4CB9" w14:textId="77777777" w:rsidTr="00EB60F1">
        <w:trPr>
          <w:trHeight w:val="467"/>
        </w:trPr>
        <w:tc>
          <w:tcPr>
            <w:tcW w:w="1780" w:type="pct"/>
            <w:shd w:val="clear" w:color="auto" w:fill="auto"/>
          </w:tcPr>
          <w:p w14:paraId="2437C99B" w14:textId="77777777" w:rsidR="000A290A" w:rsidRPr="000A290A" w:rsidRDefault="000A290A" w:rsidP="000A290A">
            <w:pPr>
              <w:rPr>
                <w:b/>
              </w:rPr>
            </w:pPr>
            <w:r w:rsidRPr="000A290A">
              <w:rPr>
                <w:b/>
              </w:rPr>
              <w:t>Conjunctivitis</w:t>
            </w:r>
          </w:p>
        </w:tc>
        <w:tc>
          <w:tcPr>
            <w:tcW w:w="3220" w:type="pct"/>
            <w:shd w:val="clear" w:color="auto" w:fill="auto"/>
          </w:tcPr>
          <w:p w14:paraId="0B3DFAE1" w14:textId="77777777" w:rsidR="000A290A" w:rsidRPr="000A290A" w:rsidRDefault="000A290A" w:rsidP="000A290A">
            <w:r w:rsidRPr="000A290A">
              <w:t>None.</w:t>
            </w:r>
          </w:p>
        </w:tc>
      </w:tr>
      <w:tr w:rsidR="000A290A" w:rsidRPr="000A290A" w14:paraId="1C113FA6" w14:textId="77777777" w:rsidTr="00EB60F1">
        <w:trPr>
          <w:cantSplit/>
          <w:trHeight w:val="467"/>
        </w:trPr>
        <w:tc>
          <w:tcPr>
            <w:tcW w:w="1780" w:type="pct"/>
            <w:shd w:val="clear" w:color="auto" w:fill="auto"/>
          </w:tcPr>
          <w:p w14:paraId="7C623DE1" w14:textId="77777777" w:rsidR="000A290A" w:rsidRPr="000A290A" w:rsidRDefault="000A290A" w:rsidP="000A290A">
            <w:pPr>
              <w:rPr>
                <w:b/>
              </w:rPr>
            </w:pPr>
            <w:r w:rsidRPr="000A290A">
              <w:rPr>
                <w:b/>
              </w:rPr>
              <w:t>Giardia</w:t>
            </w:r>
          </w:p>
        </w:tc>
        <w:tc>
          <w:tcPr>
            <w:tcW w:w="3220" w:type="pct"/>
            <w:shd w:val="clear" w:color="auto" w:fill="auto"/>
          </w:tcPr>
          <w:p w14:paraId="5FECD76C" w14:textId="77777777" w:rsidR="000A290A" w:rsidRPr="000A290A" w:rsidRDefault="000A290A" w:rsidP="000A290A">
            <w:r w:rsidRPr="000A290A">
              <w:t>Until 48 hours after symptoms have stopped.</w:t>
            </w:r>
          </w:p>
        </w:tc>
      </w:tr>
      <w:tr w:rsidR="000A290A" w:rsidRPr="000A290A" w14:paraId="240E1297" w14:textId="77777777" w:rsidTr="00EB60F1">
        <w:trPr>
          <w:trHeight w:val="482"/>
        </w:trPr>
        <w:tc>
          <w:tcPr>
            <w:tcW w:w="1780" w:type="pct"/>
            <w:shd w:val="clear" w:color="auto" w:fill="auto"/>
          </w:tcPr>
          <w:p w14:paraId="5CC38EFB" w14:textId="77777777" w:rsidR="000A290A" w:rsidRPr="000A290A" w:rsidRDefault="000A290A" w:rsidP="000A290A">
            <w:pPr>
              <w:rPr>
                <w:b/>
              </w:rPr>
            </w:pPr>
            <w:r w:rsidRPr="000A290A">
              <w:rPr>
                <w:b/>
              </w:rPr>
              <w:t>Glandular fever</w:t>
            </w:r>
          </w:p>
        </w:tc>
        <w:tc>
          <w:tcPr>
            <w:tcW w:w="3220" w:type="pct"/>
            <w:shd w:val="clear" w:color="auto" w:fill="auto"/>
          </w:tcPr>
          <w:p w14:paraId="55511E8E" w14:textId="77777777" w:rsidR="000A290A" w:rsidRPr="000A290A" w:rsidRDefault="000A290A" w:rsidP="000A290A">
            <w:r w:rsidRPr="000A290A">
              <w:t>None (can return once they feel well).</w:t>
            </w:r>
          </w:p>
        </w:tc>
      </w:tr>
      <w:tr w:rsidR="000A290A" w:rsidRPr="000A290A" w14:paraId="268236F1" w14:textId="77777777" w:rsidTr="00EB60F1">
        <w:trPr>
          <w:trHeight w:val="467"/>
        </w:trPr>
        <w:tc>
          <w:tcPr>
            <w:tcW w:w="1780" w:type="pct"/>
            <w:shd w:val="clear" w:color="auto" w:fill="auto"/>
          </w:tcPr>
          <w:p w14:paraId="4AEBFF00" w14:textId="77777777" w:rsidR="000A290A" w:rsidRPr="000A290A" w:rsidRDefault="000A290A" w:rsidP="000A290A">
            <w:pPr>
              <w:rPr>
                <w:b/>
              </w:rPr>
            </w:pPr>
            <w:r w:rsidRPr="000A290A">
              <w:rPr>
                <w:b/>
              </w:rPr>
              <w:t>Head lice</w:t>
            </w:r>
          </w:p>
        </w:tc>
        <w:tc>
          <w:tcPr>
            <w:tcW w:w="3220" w:type="pct"/>
            <w:shd w:val="clear" w:color="auto" w:fill="auto"/>
          </w:tcPr>
          <w:p w14:paraId="5AA27C2A" w14:textId="77777777" w:rsidR="000A290A" w:rsidRPr="000A290A" w:rsidRDefault="000A290A" w:rsidP="000A290A">
            <w:r w:rsidRPr="000A290A">
              <w:t>None.</w:t>
            </w:r>
          </w:p>
        </w:tc>
      </w:tr>
      <w:tr w:rsidR="000A290A" w:rsidRPr="000A290A" w14:paraId="71EF28FA" w14:textId="77777777" w:rsidTr="00EB60F1">
        <w:trPr>
          <w:trHeight w:val="234"/>
        </w:trPr>
        <w:tc>
          <w:tcPr>
            <w:tcW w:w="1780" w:type="pct"/>
            <w:shd w:val="clear" w:color="auto" w:fill="auto"/>
          </w:tcPr>
          <w:p w14:paraId="6C8293AA" w14:textId="77777777" w:rsidR="000A290A" w:rsidRPr="000A290A" w:rsidRDefault="000A290A" w:rsidP="000A290A">
            <w:pPr>
              <w:rPr>
                <w:b/>
              </w:rPr>
            </w:pPr>
            <w:r w:rsidRPr="000A290A">
              <w:rPr>
                <w:b/>
              </w:rPr>
              <w:t>Hepatitis A</w:t>
            </w:r>
          </w:p>
        </w:tc>
        <w:tc>
          <w:tcPr>
            <w:tcW w:w="3220" w:type="pct"/>
            <w:shd w:val="clear" w:color="auto" w:fill="auto"/>
          </w:tcPr>
          <w:p w14:paraId="6867D1F9" w14:textId="77777777" w:rsidR="000A290A" w:rsidRPr="000A290A" w:rsidRDefault="000A290A" w:rsidP="000A290A">
            <w:r w:rsidRPr="000A290A">
              <w:t xml:space="preserve">Exclude cases from school while unwell or until 7 days after the onset of jaundice (or onset of symptoms if no jaundice, or if under 5, or where hygiene is poor. There is no need to </w:t>
            </w:r>
            <w:r w:rsidRPr="000A290A">
              <w:lastRenderedPageBreak/>
              <w:t>exclude well, older children with good hygiene who will have been much more infectious prior to diagnosis.</w:t>
            </w:r>
          </w:p>
        </w:tc>
      </w:tr>
      <w:tr w:rsidR="000A290A" w:rsidRPr="000A290A" w14:paraId="280FBFC1" w14:textId="77777777" w:rsidTr="00EB60F1">
        <w:trPr>
          <w:trHeight w:val="417"/>
        </w:trPr>
        <w:tc>
          <w:tcPr>
            <w:tcW w:w="1780" w:type="pct"/>
            <w:shd w:val="clear" w:color="auto" w:fill="auto"/>
          </w:tcPr>
          <w:p w14:paraId="7F03F1C2" w14:textId="77777777" w:rsidR="000A290A" w:rsidRPr="000A290A" w:rsidRDefault="000A290A" w:rsidP="000A290A">
            <w:pPr>
              <w:rPr>
                <w:b/>
              </w:rPr>
            </w:pPr>
            <w:r w:rsidRPr="000A290A">
              <w:rPr>
                <w:b/>
              </w:rPr>
              <w:lastRenderedPageBreak/>
              <w:t>Hepatitis B</w:t>
            </w:r>
          </w:p>
        </w:tc>
        <w:tc>
          <w:tcPr>
            <w:tcW w:w="3220" w:type="pct"/>
            <w:shd w:val="clear" w:color="auto" w:fill="auto"/>
          </w:tcPr>
          <w:p w14:paraId="555E91E4" w14:textId="77777777" w:rsidR="000A290A" w:rsidRPr="000A290A" w:rsidRDefault="000A290A" w:rsidP="000A290A">
            <w:r w:rsidRPr="000A290A">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0A290A" w:rsidRPr="000A290A" w14:paraId="41453223" w14:textId="77777777" w:rsidTr="00EB60F1">
        <w:trPr>
          <w:trHeight w:val="482"/>
        </w:trPr>
        <w:tc>
          <w:tcPr>
            <w:tcW w:w="1780" w:type="pct"/>
            <w:shd w:val="clear" w:color="auto" w:fill="auto"/>
          </w:tcPr>
          <w:p w14:paraId="7F3C267A" w14:textId="77777777" w:rsidR="000A290A" w:rsidRPr="000A290A" w:rsidRDefault="000A290A" w:rsidP="000A290A">
            <w:pPr>
              <w:rPr>
                <w:b/>
              </w:rPr>
            </w:pPr>
            <w:r w:rsidRPr="000A290A">
              <w:rPr>
                <w:b/>
              </w:rPr>
              <w:t>Hepatitis C</w:t>
            </w:r>
          </w:p>
        </w:tc>
        <w:tc>
          <w:tcPr>
            <w:tcW w:w="3220" w:type="pct"/>
            <w:shd w:val="clear" w:color="auto" w:fill="auto"/>
          </w:tcPr>
          <w:p w14:paraId="419D0E95" w14:textId="77777777" w:rsidR="000A290A" w:rsidRPr="000A290A" w:rsidRDefault="000A290A" w:rsidP="000A290A">
            <w:r w:rsidRPr="000A290A">
              <w:t>None.</w:t>
            </w:r>
          </w:p>
        </w:tc>
      </w:tr>
      <w:tr w:rsidR="000A290A" w:rsidRPr="000A290A" w14:paraId="4E16BF2F" w14:textId="77777777" w:rsidTr="00EB60F1">
        <w:trPr>
          <w:trHeight w:val="148"/>
        </w:trPr>
        <w:tc>
          <w:tcPr>
            <w:tcW w:w="1780" w:type="pct"/>
            <w:shd w:val="clear" w:color="auto" w:fill="auto"/>
          </w:tcPr>
          <w:p w14:paraId="16A1318C" w14:textId="77777777" w:rsidR="000A290A" w:rsidRPr="000A290A" w:rsidRDefault="000A290A" w:rsidP="000A290A">
            <w:pPr>
              <w:rPr>
                <w:b/>
              </w:rPr>
            </w:pPr>
            <w:r w:rsidRPr="000A290A">
              <w:rPr>
                <w:b/>
              </w:rPr>
              <w:t>Meningococcal meningitis/ septicaemia</w:t>
            </w:r>
          </w:p>
        </w:tc>
        <w:tc>
          <w:tcPr>
            <w:tcW w:w="3220" w:type="pct"/>
            <w:shd w:val="clear" w:color="auto" w:fill="auto"/>
          </w:tcPr>
          <w:p w14:paraId="40F6909D" w14:textId="77777777" w:rsidR="000A290A" w:rsidRPr="000A290A" w:rsidRDefault="000A290A" w:rsidP="000A290A">
            <w:r w:rsidRPr="000A290A">
              <w:t>If the child has been treated and has recovered, they can return to school.</w:t>
            </w:r>
          </w:p>
        </w:tc>
      </w:tr>
      <w:tr w:rsidR="000A290A" w:rsidRPr="000A290A" w14:paraId="555D86B4" w14:textId="77777777" w:rsidTr="00EB60F1">
        <w:trPr>
          <w:trHeight w:val="482"/>
        </w:trPr>
        <w:tc>
          <w:tcPr>
            <w:tcW w:w="1780" w:type="pct"/>
            <w:shd w:val="clear" w:color="auto" w:fill="auto"/>
          </w:tcPr>
          <w:p w14:paraId="59B15A58" w14:textId="77777777" w:rsidR="000A290A" w:rsidRPr="000A290A" w:rsidRDefault="000A290A" w:rsidP="000A290A">
            <w:pPr>
              <w:rPr>
                <w:b/>
              </w:rPr>
            </w:pPr>
            <w:r w:rsidRPr="000A290A">
              <w:rPr>
                <w:b/>
              </w:rPr>
              <w:t>Meningitis</w:t>
            </w:r>
          </w:p>
        </w:tc>
        <w:tc>
          <w:tcPr>
            <w:tcW w:w="3220" w:type="pct"/>
            <w:shd w:val="clear" w:color="auto" w:fill="auto"/>
          </w:tcPr>
          <w:p w14:paraId="03E3CDDF" w14:textId="77777777" w:rsidR="000A290A" w:rsidRPr="000A290A" w:rsidRDefault="000A290A" w:rsidP="000A290A">
            <w:r w:rsidRPr="000A290A">
              <w:t>Once the child has been treated (if necessary) and has recovered, they can return to school. No exclusion is needed.</w:t>
            </w:r>
          </w:p>
        </w:tc>
      </w:tr>
      <w:tr w:rsidR="000A290A" w:rsidRPr="000A290A" w14:paraId="749BAB9F" w14:textId="77777777" w:rsidTr="00EB60F1">
        <w:trPr>
          <w:trHeight w:val="467"/>
        </w:trPr>
        <w:tc>
          <w:tcPr>
            <w:tcW w:w="1780" w:type="pct"/>
            <w:shd w:val="clear" w:color="auto" w:fill="auto"/>
          </w:tcPr>
          <w:p w14:paraId="0005850E" w14:textId="77777777" w:rsidR="000A290A" w:rsidRPr="000A290A" w:rsidRDefault="000A290A" w:rsidP="000A290A">
            <w:pPr>
              <w:rPr>
                <w:b/>
              </w:rPr>
            </w:pPr>
            <w:r w:rsidRPr="000A290A">
              <w:rPr>
                <w:b/>
              </w:rPr>
              <w:t>Meningitis viral</w:t>
            </w:r>
          </w:p>
        </w:tc>
        <w:tc>
          <w:tcPr>
            <w:tcW w:w="3220" w:type="pct"/>
            <w:shd w:val="clear" w:color="auto" w:fill="auto"/>
          </w:tcPr>
          <w:p w14:paraId="6ECE1F82" w14:textId="77777777" w:rsidR="000A290A" w:rsidRPr="000A290A" w:rsidRDefault="000A290A" w:rsidP="000A290A">
            <w:r w:rsidRPr="000A290A">
              <w:t>None.</w:t>
            </w:r>
          </w:p>
        </w:tc>
      </w:tr>
      <w:tr w:rsidR="000A290A" w:rsidRPr="000A290A" w14:paraId="4A011063" w14:textId="77777777" w:rsidTr="00EB60F1">
        <w:trPr>
          <w:trHeight w:val="27"/>
        </w:trPr>
        <w:tc>
          <w:tcPr>
            <w:tcW w:w="1780" w:type="pct"/>
            <w:shd w:val="clear" w:color="auto" w:fill="auto"/>
          </w:tcPr>
          <w:p w14:paraId="1313E209" w14:textId="77777777" w:rsidR="000A290A" w:rsidRPr="000A290A" w:rsidRDefault="000A290A" w:rsidP="000A290A">
            <w:pPr>
              <w:rPr>
                <w:b/>
              </w:rPr>
            </w:pPr>
            <w:r w:rsidRPr="000A290A">
              <w:rPr>
                <w:b/>
              </w:rPr>
              <w:t>MRSA (meticillin resistant Staphylococcus aureus)</w:t>
            </w:r>
          </w:p>
        </w:tc>
        <w:tc>
          <w:tcPr>
            <w:tcW w:w="3220" w:type="pct"/>
            <w:shd w:val="clear" w:color="auto" w:fill="auto"/>
          </w:tcPr>
          <w:p w14:paraId="7CD31CB4" w14:textId="77777777" w:rsidR="000A290A" w:rsidRPr="000A290A" w:rsidRDefault="000A290A" w:rsidP="000A290A">
            <w:r w:rsidRPr="000A290A">
              <w:t>None.</w:t>
            </w:r>
          </w:p>
        </w:tc>
      </w:tr>
      <w:tr w:rsidR="000A290A" w:rsidRPr="000A290A" w14:paraId="247D0E30" w14:textId="77777777" w:rsidTr="00EB60F1">
        <w:trPr>
          <w:trHeight w:val="27"/>
        </w:trPr>
        <w:tc>
          <w:tcPr>
            <w:tcW w:w="1780" w:type="pct"/>
            <w:shd w:val="clear" w:color="auto" w:fill="auto"/>
          </w:tcPr>
          <w:p w14:paraId="25DE8E7E" w14:textId="77777777" w:rsidR="000A290A" w:rsidRPr="000A290A" w:rsidRDefault="000A290A" w:rsidP="000A290A">
            <w:pPr>
              <w:rPr>
                <w:b/>
              </w:rPr>
            </w:pPr>
            <w:r w:rsidRPr="000A290A">
              <w:rPr>
                <w:b/>
              </w:rPr>
              <w:t>Mumps</w:t>
            </w:r>
          </w:p>
        </w:tc>
        <w:tc>
          <w:tcPr>
            <w:tcW w:w="3220" w:type="pct"/>
            <w:shd w:val="clear" w:color="auto" w:fill="auto"/>
          </w:tcPr>
          <w:p w14:paraId="660D3A28" w14:textId="77777777" w:rsidR="000A290A" w:rsidRPr="000A290A" w:rsidRDefault="000A290A" w:rsidP="000A290A">
            <w:r w:rsidRPr="000A290A">
              <w:t>5 days after onset of swelling (if well).</w:t>
            </w:r>
          </w:p>
        </w:tc>
      </w:tr>
      <w:tr w:rsidR="000A290A" w:rsidRPr="000A290A" w14:paraId="6C82C873" w14:textId="77777777" w:rsidTr="00EB60F1">
        <w:trPr>
          <w:trHeight w:val="467"/>
        </w:trPr>
        <w:tc>
          <w:tcPr>
            <w:tcW w:w="1780" w:type="pct"/>
            <w:shd w:val="clear" w:color="auto" w:fill="auto"/>
          </w:tcPr>
          <w:p w14:paraId="6C96125D" w14:textId="77777777" w:rsidR="000A290A" w:rsidRPr="000A290A" w:rsidRDefault="000A290A" w:rsidP="000A290A">
            <w:pPr>
              <w:rPr>
                <w:b/>
              </w:rPr>
            </w:pPr>
            <w:r w:rsidRPr="000A290A">
              <w:rPr>
                <w:b/>
              </w:rPr>
              <w:t>Threadworm</w:t>
            </w:r>
          </w:p>
        </w:tc>
        <w:tc>
          <w:tcPr>
            <w:tcW w:w="3220" w:type="pct"/>
            <w:shd w:val="clear" w:color="auto" w:fill="auto"/>
          </w:tcPr>
          <w:p w14:paraId="544B6C33" w14:textId="77777777" w:rsidR="000A290A" w:rsidRPr="000A290A" w:rsidRDefault="000A290A" w:rsidP="000A290A">
            <w:r w:rsidRPr="000A290A">
              <w:t>None.</w:t>
            </w:r>
          </w:p>
        </w:tc>
      </w:tr>
      <w:tr w:rsidR="000A290A" w:rsidRPr="000A290A" w14:paraId="05DEF560" w14:textId="77777777" w:rsidTr="00EB60F1">
        <w:trPr>
          <w:trHeight w:val="467"/>
        </w:trPr>
        <w:tc>
          <w:tcPr>
            <w:tcW w:w="1780" w:type="pct"/>
            <w:shd w:val="clear" w:color="auto" w:fill="auto"/>
          </w:tcPr>
          <w:p w14:paraId="7050E181" w14:textId="77777777" w:rsidR="000A290A" w:rsidRPr="000A290A" w:rsidRDefault="000A290A" w:rsidP="000A290A">
            <w:pPr>
              <w:rPr>
                <w:b/>
              </w:rPr>
            </w:pPr>
            <w:r w:rsidRPr="000A290A">
              <w:rPr>
                <w:b/>
              </w:rPr>
              <w:t>Rotavirus</w:t>
            </w:r>
          </w:p>
        </w:tc>
        <w:tc>
          <w:tcPr>
            <w:tcW w:w="3220" w:type="pct"/>
            <w:shd w:val="clear" w:color="auto" w:fill="auto"/>
          </w:tcPr>
          <w:p w14:paraId="69E80A45" w14:textId="77777777" w:rsidR="000A290A" w:rsidRPr="000A290A" w:rsidRDefault="000A290A" w:rsidP="000A290A">
            <w:r w:rsidRPr="000A290A">
              <w:t>Until 48 hours after symptoms have subsided.</w:t>
            </w:r>
          </w:p>
        </w:tc>
      </w:tr>
    </w:tbl>
    <w:p w14:paraId="7A482B50" w14:textId="77777777" w:rsidR="000A290A" w:rsidRDefault="000A290A" w:rsidP="000A290A">
      <w:pPr>
        <w:rPr>
          <w:b/>
          <w:sz w:val="44"/>
          <w:szCs w:val="44"/>
        </w:rPr>
      </w:pPr>
    </w:p>
    <w:p w14:paraId="6E7C5743" w14:textId="332C907D" w:rsidR="00EE5980" w:rsidRPr="002E69B8" w:rsidRDefault="00EE5980" w:rsidP="004C6A92"/>
    <w:sectPr w:rsidR="00EE5980" w:rsidRPr="002E69B8" w:rsidSect="000A290A">
      <w:pgSz w:w="11906" w:h="16838"/>
      <w:pgMar w:top="1440" w:right="992" w:bottom="14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ouise Malik LSP" w:date="2019-02-22T09:08:00Z" w:initials="LML">
    <w:p w14:paraId="118D35FC" w14:textId="77777777" w:rsidR="00515E9F" w:rsidRDefault="00515E9F">
      <w:pPr>
        <w:pStyle w:val="CommentText"/>
      </w:pPr>
      <w:r>
        <w:rPr>
          <w:rStyle w:val="CommentReference"/>
        </w:rPr>
        <w:annotationRef/>
      </w:r>
      <w:r>
        <w:t>School to personalise this section to meet their individual organisational structure and add their school arrangements</w:t>
      </w:r>
    </w:p>
  </w:comment>
  <w:comment w:id="2" w:author="Louise Malik LSP" w:date="2019-02-22T09:13:00Z" w:initials="LML">
    <w:p w14:paraId="715CAF1B" w14:textId="77777777" w:rsidR="00515E9F" w:rsidRDefault="00515E9F">
      <w:pPr>
        <w:pStyle w:val="CommentText"/>
      </w:pPr>
      <w:r>
        <w:rPr>
          <w:rStyle w:val="CommentReference"/>
        </w:rPr>
        <w:annotationRef/>
      </w:r>
      <w:r>
        <w:t>School to insert H&amp;S responsibility structure chart</w:t>
      </w:r>
    </w:p>
  </w:comment>
  <w:comment w:id="3" w:author="Louise Malik LSP" w:date="2019-02-22T09:15:00Z" w:initials="LML">
    <w:p w14:paraId="67138027" w14:textId="0BFC1DED" w:rsidR="00515E9F" w:rsidRDefault="00515E9F">
      <w:pPr>
        <w:pStyle w:val="CommentText"/>
      </w:pPr>
      <w:r>
        <w:rPr>
          <w:rStyle w:val="CommentReference"/>
        </w:rPr>
        <w:annotationRef/>
      </w:r>
      <w:r>
        <w:t>Change role name if necessary</w:t>
      </w:r>
    </w:p>
  </w:comment>
  <w:comment w:id="4" w:author="Louise Malik LSP" w:date="2019-02-22T09:23:00Z" w:initials="LML">
    <w:p w14:paraId="5D50EC78" w14:textId="77777777" w:rsidR="00515E9F" w:rsidRPr="008A6AF7" w:rsidRDefault="00515E9F" w:rsidP="008A6AF7">
      <w:pPr>
        <w:pStyle w:val="CommentText"/>
      </w:pPr>
      <w:r>
        <w:rPr>
          <w:rStyle w:val="CommentReference"/>
        </w:rPr>
        <w:annotationRef/>
      </w:r>
      <w:r w:rsidRPr="008A6AF7">
        <w:t xml:space="preserve">Add to </w:t>
      </w:r>
      <w:proofErr w:type="spellStart"/>
      <w:r w:rsidRPr="008A6AF7">
        <w:t>Headteacher</w:t>
      </w:r>
      <w:proofErr w:type="spellEnd"/>
      <w:r w:rsidRPr="008A6AF7">
        <w:t xml:space="preserve"> responsibilities if no Business Manager in post</w:t>
      </w:r>
    </w:p>
    <w:p w14:paraId="73E2152E" w14:textId="43536984" w:rsidR="00515E9F" w:rsidRDefault="00515E9F">
      <w:pPr>
        <w:pStyle w:val="CommentText"/>
      </w:pPr>
    </w:p>
  </w:comment>
  <w:comment w:id="5" w:author="Louise Malik LSP" w:date="2019-02-22T09:27:00Z" w:initials="LML">
    <w:p w14:paraId="2381B55C" w14:textId="77777777" w:rsidR="00515E9F" w:rsidRPr="00656A89" w:rsidRDefault="00515E9F" w:rsidP="00656A89">
      <w:pPr>
        <w:pStyle w:val="CommentText"/>
      </w:pPr>
      <w:r>
        <w:rPr>
          <w:rStyle w:val="CommentReference"/>
        </w:rPr>
        <w:annotationRef/>
      </w:r>
      <w:r w:rsidRPr="00656A89">
        <w:rPr>
          <w:rFonts w:ascii="Trebuchet MS" w:eastAsia="Times New Roman" w:hAnsi="Trebuchet MS" w:cs="Arial"/>
          <w:lang w:eastAsia="x-none"/>
        </w:rPr>
        <w:t xml:space="preserve">NB Add to </w:t>
      </w:r>
      <w:proofErr w:type="spellStart"/>
      <w:r w:rsidRPr="00656A89">
        <w:rPr>
          <w:rFonts w:ascii="Trebuchet MS" w:eastAsia="Times New Roman" w:hAnsi="Trebuchet MS" w:cs="Arial"/>
          <w:lang w:eastAsia="x-none"/>
        </w:rPr>
        <w:t>Headteacher</w:t>
      </w:r>
      <w:proofErr w:type="spellEnd"/>
      <w:r w:rsidRPr="00656A89">
        <w:rPr>
          <w:rFonts w:ascii="Trebuchet MS" w:eastAsia="Times New Roman" w:hAnsi="Trebuchet MS" w:cs="Arial"/>
          <w:lang w:eastAsia="x-none"/>
        </w:rPr>
        <w:t>/Business Manager responsibilities if no Facilities/Site Manager in post</w:t>
      </w:r>
    </w:p>
    <w:p w14:paraId="51843D93" w14:textId="593B13FB" w:rsidR="00515E9F" w:rsidRDefault="00515E9F">
      <w:pPr>
        <w:pStyle w:val="CommentText"/>
      </w:pPr>
    </w:p>
  </w:comment>
  <w:comment w:id="6" w:author="Louise Malik LSP" w:date="2019-02-22T10:03:00Z" w:initials="LML">
    <w:p w14:paraId="5B274D99" w14:textId="094D2377" w:rsidR="00515E9F" w:rsidRDefault="00515E9F">
      <w:pPr>
        <w:pStyle w:val="CommentText"/>
      </w:pPr>
      <w:r>
        <w:rPr>
          <w:rStyle w:val="CommentReference"/>
        </w:rPr>
        <w:annotationRef/>
      </w:r>
      <w:r>
        <w:t>Change the post holder name as appropriate</w:t>
      </w:r>
    </w:p>
  </w:comment>
  <w:comment w:id="7" w:author="Louise Malik LSP" w:date="2019-02-22T10:03:00Z" w:initials="LML">
    <w:p w14:paraId="5ADFB9CE" w14:textId="77777777" w:rsidR="00515E9F" w:rsidRDefault="00515E9F" w:rsidP="00B9765A">
      <w:pPr>
        <w:pStyle w:val="CommentText"/>
      </w:pPr>
      <w:r>
        <w:rPr>
          <w:rStyle w:val="CommentReference"/>
        </w:rPr>
        <w:annotationRef/>
      </w:r>
      <w:r>
        <w:t>Insert key holding posts</w:t>
      </w:r>
    </w:p>
  </w:comment>
  <w:comment w:id="8" w:author="Louise Malik LSP" w:date="2019-03-18T12:18:00Z" w:initials="LML">
    <w:p w14:paraId="3849723D" w14:textId="1C13D518" w:rsidR="00515E9F" w:rsidRDefault="00515E9F">
      <w:pPr>
        <w:pStyle w:val="CommentText"/>
      </w:pPr>
      <w:r>
        <w:rPr>
          <w:rStyle w:val="CommentReference"/>
        </w:rPr>
        <w:annotationRef/>
      </w:r>
      <w:r>
        <w:t>Amend as appropriate</w:t>
      </w:r>
    </w:p>
  </w:comment>
  <w:comment w:id="9" w:author="Louise Malik LSP" w:date="2019-02-22T10:06:00Z" w:initials="LML">
    <w:p w14:paraId="20152B88" w14:textId="472F43C3" w:rsidR="00515E9F" w:rsidRDefault="00515E9F">
      <w:pPr>
        <w:pStyle w:val="CommentText"/>
      </w:pPr>
      <w:r>
        <w:rPr>
          <w:rStyle w:val="CommentReference"/>
        </w:rPr>
        <w:annotationRef/>
      </w:r>
      <w:r>
        <w:t>Change as necessary</w:t>
      </w:r>
    </w:p>
  </w:comment>
  <w:comment w:id="10" w:author="Louise Malik LSP" w:date="2019-03-22T09:14:00Z" w:initials="LML">
    <w:p w14:paraId="1B35BB66" w14:textId="0AB0E0B8" w:rsidR="00515E9F" w:rsidRDefault="00515E9F">
      <w:pPr>
        <w:pStyle w:val="CommentText"/>
      </w:pPr>
      <w:r>
        <w:rPr>
          <w:rStyle w:val="CommentReference"/>
        </w:rPr>
        <w:annotationRef/>
      </w:r>
      <w:r>
        <w:t>Delete for schools not in the Portishead hub</w:t>
      </w:r>
    </w:p>
  </w:comment>
  <w:comment w:id="11" w:author="Louise Malik LSP" w:date="2019-02-22T10:16:00Z" w:initials="LML">
    <w:p w14:paraId="00C0BEA0" w14:textId="100D5D9F" w:rsidR="00515E9F" w:rsidRDefault="00515E9F">
      <w:pPr>
        <w:pStyle w:val="CommentText"/>
      </w:pPr>
      <w:r>
        <w:rPr>
          <w:rStyle w:val="CommentReference"/>
        </w:rPr>
        <w:annotationRef/>
      </w:r>
      <w:r>
        <w:t>Change as appropriate</w:t>
      </w:r>
    </w:p>
  </w:comment>
  <w:comment w:id="12" w:author="Louise Malik LSP" w:date="2019-02-22T10:16:00Z" w:initials="LML">
    <w:p w14:paraId="6BCD49A4" w14:textId="319E26CF" w:rsidR="00515E9F" w:rsidRDefault="00515E9F">
      <w:pPr>
        <w:pStyle w:val="CommentText"/>
      </w:pPr>
      <w:r>
        <w:rPr>
          <w:rStyle w:val="CommentReference"/>
        </w:rPr>
        <w:annotationRef/>
      </w:r>
      <w:r>
        <w:t>Change as appropriate</w:t>
      </w:r>
    </w:p>
  </w:comment>
  <w:comment w:id="13" w:author="Louise Malik LSP" w:date="2019-02-22T10:16:00Z" w:initials="LML">
    <w:p w14:paraId="1B43AA1E" w14:textId="30F2CA79" w:rsidR="00515E9F" w:rsidRDefault="00515E9F">
      <w:pPr>
        <w:pStyle w:val="CommentText"/>
      </w:pPr>
      <w:r>
        <w:rPr>
          <w:rStyle w:val="CommentReference"/>
        </w:rPr>
        <w:annotationRef/>
      </w:r>
      <w:r>
        <w:t>Change as appropriate</w:t>
      </w:r>
    </w:p>
  </w:comment>
  <w:comment w:id="14" w:author="Louise Malik LSP" w:date="2019-02-22T10:16:00Z" w:initials="LML">
    <w:p w14:paraId="4A947BEB" w14:textId="10E4C440" w:rsidR="00515E9F" w:rsidRDefault="00515E9F">
      <w:pPr>
        <w:pStyle w:val="CommentText"/>
      </w:pPr>
      <w:r>
        <w:rPr>
          <w:rStyle w:val="CommentReference"/>
        </w:rPr>
        <w:annotationRef/>
      </w:r>
      <w:r>
        <w:t>Change as appropriate</w:t>
      </w:r>
    </w:p>
  </w:comment>
  <w:comment w:id="15" w:author="Louise Malik LSP" w:date="2019-03-18T12:22:00Z" w:initials="LML">
    <w:p w14:paraId="42DC49D9" w14:textId="51684FE9" w:rsidR="00515E9F" w:rsidRDefault="00515E9F">
      <w:pPr>
        <w:pStyle w:val="CommentText"/>
      </w:pPr>
      <w:r>
        <w:rPr>
          <w:rStyle w:val="CommentReference"/>
        </w:rPr>
        <w:annotationRef/>
      </w:r>
      <w:r>
        <w:t>Change as appropriate</w:t>
      </w:r>
    </w:p>
  </w:comment>
  <w:comment w:id="16" w:author="Louise Malik LSP" w:date="2019-02-22T10:34:00Z" w:initials="LML">
    <w:p w14:paraId="3F53BB79" w14:textId="0969AC93" w:rsidR="00515E9F" w:rsidRDefault="00515E9F">
      <w:pPr>
        <w:pStyle w:val="CommentText"/>
      </w:pPr>
      <w:r>
        <w:rPr>
          <w:rStyle w:val="CommentReference"/>
        </w:rPr>
        <w:annotationRef/>
      </w:r>
      <w:r>
        <w:t>Change as appropriate</w:t>
      </w:r>
    </w:p>
  </w:comment>
  <w:comment w:id="17" w:author="Louise Malik LSP" w:date="2019-03-18T12:28:00Z" w:initials="LML">
    <w:p w14:paraId="4A30B2CB" w14:textId="7E6A3B4A" w:rsidR="00515E9F" w:rsidRDefault="00515E9F">
      <w:pPr>
        <w:pStyle w:val="CommentText"/>
      </w:pPr>
      <w:r>
        <w:rPr>
          <w:rStyle w:val="CommentReference"/>
        </w:rPr>
        <w:annotationRef/>
      </w:r>
      <w:r>
        <w:t>Change as appropriate</w:t>
      </w:r>
    </w:p>
  </w:comment>
  <w:comment w:id="18" w:author="Louise Malik LSP" w:date="2019-02-22T10:38:00Z" w:initials="LML">
    <w:p w14:paraId="29FB5E70" w14:textId="1DFF29FA" w:rsidR="00515E9F" w:rsidRDefault="00515E9F">
      <w:pPr>
        <w:pStyle w:val="CommentText"/>
      </w:pPr>
      <w:r>
        <w:rPr>
          <w:rStyle w:val="CommentReference"/>
        </w:rPr>
        <w:annotationRef/>
      </w:r>
      <w:r>
        <w:t>Change as appropriate</w:t>
      </w:r>
    </w:p>
  </w:comment>
  <w:comment w:id="19" w:author="Louise Malik LSP" w:date="2019-03-18T12:29:00Z" w:initials="LML">
    <w:p w14:paraId="3A2AB86F" w14:textId="6FEBFAF4" w:rsidR="00515E9F" w:rsidRDefault="00515E9F">
      <w:pPr>
        <w:pStyle w:val="CommentText"/>
      </w:pPr>
      <w:r>
        <w:rPr>
          <w:rStyle w:val="CommentReference"/>
        </w:rPr>
        <w:annotationRef/>
      </w:r>
      <w:r>
        <w:t>Change as appropriate</w:t>
      </w:r>
    </w:p>
  </w:comment>
  <w:comment w:id="20" w:author="Louise Malik LSP" w:date="2019-03-18T12:29:00Z" w:initials="LML">
    <w:p w14:paraId="4B075D13" w14:textId="39F7B51E" w:rsidR="00515E9F" w:rsidRDefault="00515E9F">
      <w:pPr>
        <w:pStyle w:val="CommentText"/>
      </w:pPr>
      <w:r>
        <w:rPr>
          <w:rStyle w:val="CommentReference"/>
        </w:rPr>
        <w:annotationRef/>
      </w:r>
      <w:r>
        <w:t>Change as appropriate</w:t>
      </w:r>
    </w:p>
  </w:comment>
  <w:comment w:id="21" w:author="Louise Malik LSP" w:date="2019-02-22T11:01:00Z" w:initials="LML">
    <w:p w14:paraId="0AF0F9EF" w14:textId="5E674D7B" w:rsidR="00515E9F" w:rsidRDefault="00515E9F">
      <w:pPr>
        <w:pStyle w:val="CommentText"/>
      </w:pPr>
      <w:r>
        <w:rPr>
          <w:rStyle w:val="CommentReference"/>
        </w:rPr>
        <w:annotationRef/>
      </w:r>
      <w:r>
        <w:t>Change as appropriate</w:t>
      </w:r>
    </w:p>
  </w:comment>
  <w:comment w:id="22" w:author="Louise Malik LSP" w:date="2019-02-22T08:10:00Z" w:initials="LML">
    <w:p w14:paraId="6D15F33E" w14:textId="77777777" w:rsidR="00515E9F" w:rsidRDefault="00515E9F" w:rsidP="00EE5980">
      <w:pPr>
        <w:pStyle w:val="CommentText"/>
      </w:pPr>
      <w:r>
        <w:rPr>
          <w:rStyle w:val="CommentReference"/>
        </w:rPr>
        <w:annotationRef/>
      </w:r>
      <w:r>
        <w:t>To be completed for your school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D35FC" w15:done="0"/>
  <w15:commentEx w15:paraId="715CAF1B" w15:done="0"/>
  <w15:commentEx w15:paraId="67138027" w15:done="0"/>
  <w15:commentEx w15:paraId="73E2152E" w15:done="0"/>
  <w15:commentEx w15:paraId="51843D93" w15:done="0"/>
  <w15:commentEx w15:paraId="5B274D99" w15:done="0"/>
  <w15:commentEx w15:paraId="5ADFB9CE" w15:done="0"/>
  <w15:commentEx w15:paraId="3849723D" w15:done="0"/>
  <w15:commentEx w15:paraId="20152B88" w15:done="0"/>
  <w15:commentEx w15:paraId="1B35BB66" w15:done="0"/>
  <w15:commentEx w15:paraId="00C0BEA0" w15:done="0"/>
  <w15:commentEx w15:paraId="6BCD49A4" w15:done="0"/>
  <w15:commentEx w15:paraId="1B43AA1E" w15:done="0"/>
  <w15:commentEx w15:paraId="4A947BEB" w15:done="0"/>
  <w15:commentEx w15:paraId="42DC49D9" w15:done="0"/>
  <w15:commentEx w15:paraId="3F53BB79" w15:done="0"/>
  <w15:commentEx w15:paraId="4A30B2CB" w15:done="0"/>
  <w15:commentEx w15:paraId="29FB5E70" w15:done="0"/>
  <w15:commentEx w15:paraId="3A2AB86F" w15:done="0"/>
  <w15:commentEx w15:paraId="4B075D13" w15:done="0"/>
  <w15:commentEx w15:paraId="0AF0F9EF" w15:done="0"/>
  <w15:commentEx w15:paraId="6D15F33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429BA" w14:textId="77777777" w:rsidR="00864382" w:rsidRDefault="00864382" w:rsidP="00455218">
      <w:pPr>
        <w:spacing w:after="0" w:line="240" w:lineRule="auto"/>
      </w:pPr>
      <w:r>
        <w:separator/>
      </w:r>
    </w:p>
  </w:endnote>
  <w:endnote w:type="continuationSeparator" w:id="0">
    <w:p w14:paraId="0600A725" w14:textId="77777777" w:rsidR="00864382" w:rsidRDefault="00864382" w:rsidP="0045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5F7" w14:textId="048C8371" w:rsidR="00515E9F" w:rsidRDefault="00515E9F" w:rsidP="00455218">
    <w:pPr>
      <w:pStyle w:val="Header"/>
      <w:rPr>
        <w:sz w:val="18"/>
        <w:szCs w:val="18"/>
      </w:rPr>
    </w:pPr>
    <w:r>
      <w:rPr>
        <w:sz w:val="18"/>
        <w:szCs w:val="18"/>
      </w:rPr>
      <w:t>H&amp;S Policy Statement</w:t>
    </w:r>
  </w:p>
  <w:p w14:paraId="7009BCA1" w14:textId="1939F29A" w:rsidR="00515E9F" w:rsidRDefault="00515E9F" w:rsidP="00455218">
    <w:pPr>
      <w:pStyle w:val="Footer"/>
    </w:pPr>
    <w:r w:rsidRPr="00BC1747">
      <w:rPr>
        <w:sz w:val="18"/>
        <w:szCs w:val="18"/>
      </w:rPr>
      <w:t xml:space="preserve">File ref : </w:t>
    </w:r>
    <w:r>
      <w:rPr>
        <w:sz w:val="18"/>
        <w:szCs w:val="18"/>
      </w:rPr>
      <w:fldChar w:fldCharType="begin"/>
    </w:r>
    <w:r>
      <w:rPr>
        <w:sz w:val="18"/>
        <w:szCs w:val="18"/>
      </w:rPr>
      <w:instrText xml:space="preserve"> FILENAME  \* Caps \p  \* MERGEFORMAT </w:instrText>
    </w:r>
    <w:r>
      <w:rPr>
        <w:sz w:val="18"/>
        <w:szCs w:val="18"/>
      </w:rPr>
      <w:fldChar w:fldCharType="separate"/>
    </w:r>
    <w:r>
      <w:rPr>
        <w:noProof/>
        <w:sz w:val="18"/>
        <w:szCs w:val="18"/>
      </w:rPr>
      <w:t>M:\MAT Operational Policies\Drafted For Review By MAT Board Of Trustees\LSP Health And Safety Policy Statement.Docx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9F710" w14:textId="77777777" w:rsidR="00864382" w:rsidRDefault="00864382" w:rsidP="00455218">
      <w:pPr>
        <w:spacing w:after="0" w:line="240" w:lineRule="auto"/>
      </w:pPr>
      <w:r>
        <w:separator/>
      </w:r>
    </w:p>
  </w:footnote>
  <w:footnote w:type="continuationSeparator" w:id="0">
    <w:p w14:paraId="4F3D5B6D" w14:textId="77777777" w:rsidR="00864382" w:rsidRDefault="00864382" w:rsidP="0045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10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87"/>
    </w:tblGrid>
    <w:tr w:rsidR="00515E9F" w:rsidRPr="00181BD9" w14:paraId="664ABD7A" w14:textId="77777777" w:rsidTr="00EB60F1">
      <w:trPr>
        <w:trHeight w:val="242"/>
      </w:trPr>
      <w:tc>
        <w:tcPr>
          <w:tcW w:w="2019" w:type="dxa"/>
        </w:tcPr>
        <w:p w14:paraId="7779C7C2" w14:textId="77777777" w:rsidR="00515E9F" w:rsidRPr="00181BD9" w:rsidRDefault="00515E9F" w:rsidP="00455218">
          <w:pPr>
            <w:tabs>
              <w:tab w:val="left" w:pos="3855"/>
            </w:tabs>
            <w:rPr>
              <w:b/>
              <w:sz w:val="16"/>
              <w:szCs w:val="16"/>
            </w:rPr>
          </w:pPr>
          <w:r w:rsidRPr="00181BD9">
            <w:rPr>
              <w:b/>
              <w:sz w:val="16"/>
              <w:szCs w:val="16"/>
            </w:rPr>
            <w:t>Document title</w:t>
          </w:r>
        </w:p>
      </w:tc>
      <w:tc>
        <w:tcPr>
          <w:tcW w:w="2087" w:type="dxa"/>
        </w:tcPr>
        <w:p w14:paraId="15F154B1" w14:textId="438B707A" w:rsidR="00515E9F" w:rsidRPr="00181BD9" w:rsidRDefault="00515E9F" w:rsidP="00455218">
          <w:pPr>
            <w:tabs>
              <w:tab w:val="left" w:pos="3855"/>
            </w:tabs>
            <w:rPr>
              <w:b/>
              <w:sz w:val="16"/>
              <w:szCs w:val="16"/>
            </w:rPr>
          </w:pPr>
          <w:r>
            <w:rPr>
              <w:b/>
              <w:sz w:val="16"/>
              <w:szCs w:val="16"/>
            </w:rPr>
            <w:t>H&amp;S Policy Statement</w:t>
          </w:r>
        </w:p>
      </w:tc>
    </w:tr>
    <w:tr w:rsidR="00515E9F" w:rsidRPr="00181BD9" w14:paraId="6BBA27AC" w14:textId="77777777" w:rsidTr="00EB60F1">
      <w:trPr>
        <w:trHeight w:val="269"/>
      </w:trPr>
      <w:tc>
        <w:tcPr>
          <w:tcW w:w="2019" w:type="dxa"/>
        </w:tcPr>
        <w:p w14:paraId="5C53CD7B" w14:textId="77777777" w:rsidR="00515E9F" w:rsidRPr="00181BD9" w:rsidRDefault="00515E9F" w:rsidP="00455218">
          <w:pPr>
            <w:tabs>
              <w:tab w:val="left" w:pos="3855"/>
            </w:tabs>
            <w:rPr>
              <w:b/>
              <w:sz w:val="16"/>
              <w:szCs w:val="16"/>
            </w:rPr>
          </w:pPr>
          <w:r w:rsidRPr="00181BD9">
            <w:rPr>
              <w:b/>
              <w:sz w:val="16"/>
              <w:szCs w:val="16"/>
            </w:rPr>
            <w:t>Version</w:t>
          </w:r>
        </w:p>
      </w:tc>
      <w:tc>
        <w:tcPr>
          <w:tcW w:w="2087" w:type="dxa"/>
        </w:tcPr>
        <w:p w14:paraId="15FED18F" w14:textId="23407AED" w:rsidR="00515E9F" w:rsidRPr="00181BD9" w:rsidRDefault="00515E9F" w:rsidP="00455218">
          <w:pPr>
            <w:tabs>
              <w:tab w:val="left" w:pos="3855"/>
            </w:tabs>
            <w:rPr>
              <w:b/>
              <w:sz w:val="16"/>
              <w:szCs w:val="16"/>
            </w:rPr>
          </w:pPr>
          <w:r>
            <w:rPr>
              <w:b/>
              <w:sz w:val="16"/>
              <w:szCs w:val="16"/>
            </w:rPr>
            <w:t>3.0</w:t>
          </w:r>
        </w:p>
      </w:tc>
    </w:tr>
  </w:tbl>
  <w:p w14:paraId="712667AD" w14:textId="77777777" w:rsidR="00515E9F" w:rsidRDefault="00515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DF1"/>
    <w:multiLevelType w:val="hybridMultilevel"/>
    <w:tmpl w:val="5920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47293"/>
    <w:multiLevelType w:val="hybridMultilevel"/>
    <w:tmpl w:val="64C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42EA"/>
    <w:multiLevelType w:val="hybridMultilevel"/>
    <w:tmpl w:val="90CEB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A3EB7"/>
    <w:multiLevelType w:val="hybridMultilevel"/>
    <w:tmpl w:val="5CC6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F5FD4"/>
    <w:multiLevelType w:val="hybridMultilevel"/>
    <w:tmpl w:val="0E6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F125D"/>
    <w:multiLevelType w:val="hybridMultilevel"/>
    <w:tmpl w:val="34F02E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0C1B85"/>
    <w:multiLevelType w:val="hybridMultilevel"/>
    <w:tmpl w:val="F918CD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6626FB5"/>
    <w:multiLevelType w:val="hybridMultilevel"/>
    <w:tmpl w:val="A4B07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1E6A19"/>
    <w:multiLevelType w:val="hybridMultilevel"/>
    <w:tmpl w:val="8C9E1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C4E88"/>
    <w:multiLevelType w:val="hybridMultilevel"/>
    <w:tmpl w:val="196CC7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EA316FA"/>
    <w:multiLevelType w:val="hybridMultilevel"/>
    <w:tmpl w:val="02049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47999"/>
    <w:multiLevelType w:val="hybridMultilevel"/>
    <w:tmpl w:val="7EF4F9C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52250D3"/>
    <w:multiLevelType w:val="hybridMultilevel"/>
    <w:tmpl w:val="D0280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5F5B42"/>
    <w:multiLevelType w:val="hybridMultilevel"/>
    <w:tmpl w:val="78DE7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A933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00E02"/>
    <w:multiLevelType w:val="hybridMultilevel"/>
    <w:tmpl w:val="35B2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43797"/>
    <w:multiLevelType w:val="hybridMultilevel"/>
    <w:tmpl w:val="C9D8D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4E2A69"/>
    <w:multiLevelType w:val="hybridMultilevel"/>
    <w:tmpl w:val="8550C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50778E"/>
    <w:multiLevelType w:val="hybridMultilevel"/>
    <w:tmpl w:val="5E50A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D0BB4"/>
    <w:multiLevelType w:val="hybridMultilevel"/>
    <w:tmpl w:val="30DCAE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7A15A95"/>
    <w:multiLevelType w:val="hybridMultilevel"/>
    <w:tmpl w:val="9E4C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A6D14"/>
    <w:multiLevelType w:val="hybridMultilevel"/>
    <w:tmpl w:val="B8AE84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96879EB"/>
    <w:multiLevelType w:val="hybridMultilevel"/>
    <w:tmpl w:val="E9F4F1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AC008EE"/>
    <w:multiLevelType w:val="hybridMultilevel"/>
    <w:tmpl w:val="A0B611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3AC55816"/>
    <w:multiLevelType w:val="hybridMultilevel"/>
    <w:tmpl w:val="3F5892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3DB47057"/>
    <w:multiLevelType w:val="hybridMultilevel"/>
    <w:tmpl w:val="F05C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080EE0"/>
    <w:multiLevelType w:val="hybridMultilevel"/>
    <w:tmpl w:val="9E0C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B6835"/>
    <w:multiLevelType w:val="multilevel"/>
    <w:tmpl w:val="2614321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C32FC9"/>
    <w:multiLevelType w:val="hybridMultilevel"/>
    <w:tmpl w:val="C6C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534A6"/>
    <w:multiLevelType w:val="hybridMultilevel"/>
    <w:tmpl w:val="186E7B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4D947106"/>
    <w:multiLevelType w:val="hybridMultilevel"/>
    <w:tmpl w:val="9446B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A26782"/>
    <w:multiLevelType w:val="hybridMultilevel"/>
    <w:tmpl w:val="8A98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91A5C"/>
    <w:multiLevelType w:val="hybridMultilevel"/>
    <w:tmpl w:val="041C0FB6"/>
    <w:lvl w:ilvl="0" w:tplc="D6AADC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AF7EB1"/>
    <w:multiLevelType w:val="hybridMultilevel"/>
    <w:tmpl w:val="2A20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26544"/>
    <w:multiLevelType w:val="hybridMultilevel"/>
    <w:tmpl w:val="36469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184F18"/>
    <w:multiLevelType w:val="hybridMultilevel"/>
    <w:tmpl w:val="DD5A729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226169D"/>
    <w:multiLevelType w:val="hybridMultilevel"/>
    <w:tmpl w:val="672C5C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C246238"/>
    <w:multiLevelType w:val="hybridMultilevel"/>
    <w:tmpl w:val="AF025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FD514A"/>
    <w:multiLevelType w:val="hybridMultilevel"/>
    <w:tmpl w:val="767A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60125"/>
    <w:multiLevelType w:val="hybridMultilevel"/>
    <w:tmpl w:val="232A42FE"/>
    <w:lvl w:ilvl="0" w:tplc="A4DE72A4">
      <w:start w:val="1"/>
      <w:numFmt w:val="bullet"/>
      <w:lvlText w:val=""/>
      <w:lvlJc w:val="left"/>
      <w:pPr>
        <w:ind w:left="644" w:hanging="360"/>
      </w:pPr>
      <w:rPr>
        <w:rFonts w:ascii="Symbol" w:hAnsi="Symbol" w:hint="default"/>
        <w:color w:val="auto"/>
      </w:rPr>
    </w:lvl>
    <w:lvl w:ilvl="1" w:tplc="0809001B">
      <w:start w:val="1"/>
      <w:numFmt w:val="lowerRoman"/>
      <w:lvlText w:val="%2."/>
      <w:lvlJc w:val="right"/>
      <w:pPr>
        <w:ind w:left="1364" w:hanging="360"/>
      </w:pPr>
      <w:rPr>
        <w:rFont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4675317"/>
    <w:multiLevelType w:val="hybridMultilevel"/>
    <w:tmpl w:val="ACFE24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BF3C31"/>
    <w:multiLevelType w:val="hybridMultilevel"/>
    <w:tmpl w:val="DCE61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8E1056"/>
    <w:multiLevelType w:val="hybridMultilevel"/>
    <w:tmpl w:val="C748A7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A7C3E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9559BF"/>
    <w:multiLevelType w:val="hybridMultilevel"/>
    <w:tmpl w:val="8186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B5D30"/>
    <w:multiLevelType w:val="multilevel"/>
    <w:tmpl w:val="2614321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4E278B"/>
    <w:multiLevelType w:val="hybridMultilevel"/>
    <w:tmpl w:val="86B4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20"/>
  </w:num>
  <w:num w:numId="4">
    <w:abstractNumId w:val="18"/>
  </w:num>
  <w:num w:numId="5">
    <w:abstractNumId w:val="35"/>
  </w:num>
  <w:num w:numId="6">
    <w:abstractNumId w:val="11"/>
  </w:num>
  <w:num w:numId="7">
    <w:abstractNumId w:val="19"/>
  </w:num>
  <w:num w:numId="8">
    <w:abstractNumId w:val="33"/>
  </w:num>
  <w:num w:numId="9">
    <w:abstractNumId w:val="29"/>
  </w:num>
  <w:num w:numId="10">
    <w:abstractNumId w:val="14"/>
  </w:num>
  <w:num w:numId="11">
    <w:abstractNumId w:val="23"/>
  </w:num>
  <w:num w:numId="12">
    <w:abstractNumId w:val="39"/>
  </w:num>
  <w:num w:numId="13">
    <w:abstractNumId w:val="17"/>
  </w:num>
  <w:num w:numId="14">
    <w:abstractNumId w:val="13"/>
  </w:num>
  <w:num w:numId="15">
    <w:abstractNumId w:val="37"/>
  </w:num>
  <w:num w:numId="16">
    <w:abstractNumId w:val="7"/>
  </w:num>
  <w:num w:numId="17">
    <w:abstractNumId w:val="2"/>
  </w:num>
  <w:num w:numId="18">
    <w:abstractNumId w:val="30"/>
  </w:num>
  <w:num w:numId="19">
    <w:abstractNumId w:val="34"/>
  </w:num>
  <w:num w:numId="20">
    <w:abstractNumId w:val="41"/>
  </w:num>
  <w:num w:numId="21">
    <w:abstractNumId w:val="46"/>
  </w:num>
  <w:num w:numId="22">
    <w:abstractNumId w:val="24"/>
  </w:num>
  <w:num w:numId="23">
    <w:abstractNumId w:val="36"/>
  </w:num>
  <w:num w:numId="24">
    <w:abstractNumId w:val="6"/>
  </w:num>
  <w:num w:numId="25">
    <w:abstractNumId w:val="21"/>
  </w:num>
  <w:num w:numId="26">
    <w:abstractNumId w:val="10"/>
  </w:num>
  <w:num w:numId="27">
    <w:abstractNumId w:val="4"/>
  </w:num>
  <w:num w:numId="28">
    <w:abstractNumId w:val="5"/>
  </w:num>
  <w:num w:numId="29">
    <w:abstractNumId w:val="22"/>
  </w:num>
  <w:num w:numId="30">
    <w:abstractNumId w:val="42"/>
  </w:num>
  <w:num w:numId="31">
    <w:abstractNumId w:val="38"/>
  </w:num>
  <w:num w:numId="32">
    <w:abstractNumId w:val="0"/>
  </w:num>
  <w:num w:numId="33">
    <w:abstractNumId w:val="15"/>
  </w:num>
  <w:num w:numId="34">
    <w:abstractNumId w:val="1"/>
  </w:num>
  <w:num w:numId="35">
    <w:abstractNumId w:val="31"/>
  </w:num>
  <w:num w:numId="36">
    <w:abstractNumId w:val="40"/>
  </w:num>
  <w:num w:numId="37">
    <w:abstractNumId w:val="9"/>
  </w:num>
  <w:num w:numId="38">
    <w:abstractNumId w:val="28"/>
  </w:num>
  <w:num w:numId="39">
    <w:abstractNumId w:val="32"/>
  </w:num>
  <w:num w:numId="40">
    <w:abstractNumId w:val="43"/>
  </w:num>
  <w:num w:numId="41">
    <w:abstractNumId w:val="27"/>
  </w:num>
  <w:num w:numId="42">
    <w:abstractNumId w:val="45"/>
  </w:num>
  <w:num w:numId="43">
    <w:abstractNumId w:val="8"/>
  </w:num>
  <w:num w:numId="44">
    <w:abstractNumId w:val="25"/>
  </w:num>
  <w:num w:numId="45">
    <w:abstractNumId w:val="26"/>
  </w:num>
  <w:num w:numId="46">
    <w:abstractNumId w:val="3"/>
  </w:num>
  <w:num w:numId="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Malik LSP">
    <w15:presenceInfo w15:providerId="None" w15:userId="Louise Malik L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F6"/>
    <w:rsid w:val="000758A4"/>
    <w:rsid w:val="00085AD7"/>
    <w:rsid w:val="000A290A"/>
    <w:rsid w:val="000C0F48"/>
    <w:rsid w:val="000D25E4"/>
    <w:rsid w:val="000F34F4"/>
    <w:rsid w:val="001462F2"/>
    <w:rsid w:val="00152D15"/>
    <w:rsid w:val="00181B18"/>
    <w:rsid w:val="002106FB"/>
    <w:rsid w:val="0023001E"/>
    <w:rsid w:val="00230A35"/>
    <w:rsid w:val="0026542F"/>
    <w:rsid w:val="002A47DC"/>
    <w:rsid w:val="002E5C0D"/>
    <w:rsid w:val="002E69B8"/>
    <w:rsid w:val="00322CE1"/>
    <w:rsid w:val="0032612F"/>
    <w:rsid w:val="00343928"/>
    <w:rsid w:val="0035444D"/>
    <w:rsid w:val="00373355"/>
    <w:rsid w:val="003D1108"/>
    <w:rsid w:val="00412258"/>
    <w:rsid w:val="00421801"/>
    <w:rsid w:val="00424B21"/>
    <w:rsid w:val="00433A28"/>
    <w:rsid w:val="00455218"/>
    <w:rsid w:val="00455846"/>
    <w:rsid w:val="0046256C"/>
    <w:rsid w:val="00482BF6"/>
    <w:rsid w:val="004B01C3"/>
    <w:rsid w:val="004C6A92"/>
    <w:rsid w:val="004F5C25"/>
    <w:rsid w:val="00515E9F"/>
    <w:rsid w:val="00543CEB"/>
    <w:rsid w:val="00594ED8"/>
    <w:rsid w:val="005978DD"/>
    <w:rsid w:val="005A035B"/>
    <w:rsid w:val="005A4C8A"/>
    <w:rsid w:val="005A6FC0"/>
    <w:rsid w:val="00656A89"/>
    <w:rsid w:val="006756C8"/>
    <w:rsid w:val="00690E3D"/>
    <w:rsid w:val="006937B9"/>
    <w:rsid w:val="006A6ECF"/>
    <w:rsid w:val="006A7146"/>
    <w:rsid w:val="006D32CF"/>
    <w:rsid w:val="006D6567"/>
    <w:rsid w:val="00716BA8"/>
    <w:rsid w:val="007173A8"/>
    <w:rsid w:val="007177AC"/>
    <w:rsid w:val="00745569"/>
    <w:rsid w:val="00782E86"/>
    <w:rsid w:val="007942B3"/>
    <w:rsid w:val="007A3EB6"/>
    <w:rsid w:val="007B7A63"/>
    <w:rsid w:val="0084285C"/>
    <w:rsid w:val="00864382"/>
    <w:rsid w:val="008A6AF7"/>
    <w:rsid w:val="009567E7"/>
    <w:rsid w:val="00974646"/>
    <w:rsid w:val="00984E7A"/>
    <w:rsid w:val="009910F3"/>
    <w:rsid w:val="009B2E6E"/>
    <w:rsid w:val="009B401F"/>
    <w:rsid w:val="009E4B40"/>
    <w:rsid w:val="00A0608C"/>
    <w:rsid w:val="00A5610B"/>
    <w:rsid w:val="00A666EC"/>
    <w:rsid w:val="00A76F61"/>
    <w:rsid w:val="00AB6A5A"/>
    <w:rsid w:val="00AC4C11"/>
    <w:rsid w:val="00B723BE"/>
    <w:rsid w:val="00B73375"/>
    <w:rsid w:val="00B90691"/>
    <w:rsid w:val="00B9765A"/>
    <w:rsid w:val="00BB229B"/>
    <w:rsid w:val="00BB6AC3"/>
    <w:rsid w:val="00C35E60"/>
    <w:rsid w:val="00C375BB"/>
    <w:rsid w:val="00C41043"/>
    <w:rsid w:val="00C50EAE"/>
    <w:rsid w:val="00C6352E"/>
    <w:rsid w:val="00C86BA6"/>
    <w:rsid w:val="00CA404B"/>
    <w:rsid w:val="00D05A23"/>
    <w:rsid w:val="00D704B5"/>
    <w:rsid w:val="00D86045"/>
    <w:rsid w:val="00D96E34"/>
    <w:rsid w:val="00D9710B"/>
    <w:rsid w:val="00DA30D7"/>
    <w:rsid w:val="00E33752"/>
    <w:rsid w:val="00EA55C5"/>
    <w:rsid w:val="00EB60F1"/>
    <w:rsid w:val="00EC320D"/>
    <w:rsid w:val="00EC3A13"/>
    <w:rsid w:val="00EE5980"/>
    <w:rsid w:val="00F169E3"/>
    <w:rsid w:val="00F20B8D"/>
    <w:rsid w:val="00F51151"/>
    <w:rsid w:val="00F60FA7"/>
    <w:rsid w:val="00F8045A"/>
    <w:rsid w:val="00F8726F"/>
    <w:rsid w:val="00FA0967"/>
    <w:rsid w:val="00FA5A86"/>
    <w:rsid w:val="00FB1C71"/>
    <w:rsid w:val="00FB3562"/>
    <w:rsid w:val="00FF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AB1"/>
  <w15:chartTrackingRefBased/>
  <w15:docId w15:val="{B0A30256-B581-4668-BEE8-C2B0D86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BF6"/>
    <w:pPr>
      <w:ind w:left="720"/>
      <w:contextualSpacing/>
    </w:pPr>
  </w:style>
  <w:style w:type="character" w:styleId="CommentReference">
    <w:name w:val="annotation reference"/>
    <w:basedOn w:val="DefaultParagraphFont"/>
    <w:uiPriority w:val="99"/>
    <w:semiHidden/>
    <w:unhideWhenUsed/>
    <w:rsid w:val="00A76F61"/>
    <w:rPr>
      <w:sz w:val="16"/>
      <w:szCs w:val="16"/>
    </w:rPr>
  </w:style>
  <w:style w:type="paragraph" w:styleId="CommentText">
    <w:name w:val="annotation text"/>
    <w:basedOn w:val="Normal"/>
    <w:link w:val="CommentTextChar"/>
    <w:uiPriority w:val="99"/>
    <w:semiHidden/>
    <w:unhideWhenUsed/>
    <w:rsid w:val="00A76F61"/>
    <w:pPr>
      <w:spacing w:line="240" w:lineRule="auto"/>
    </w:pPr>
    <w:rPr>
      <w:sz w:val="20"/>
      <w:szCs w:val="20"/>
    </w:rPr>
  </w:style>
  <w:style w:type="character" w:customStyle="1" w:styleId="CommentTextChar">
    <w:name w:val="Comment Text Char"/>
    <w:basedOn w:val="DefaultParagraphFont"/>
    <w:link w:val="CommentText"/>
    <w:uiPriority w:val="99"/>
    <w:semiHidden/>
    <w:rsid w:val="00A76F61"/>
    <w:rPr>
      <w:sz w:val="20"/>
      <w:szCs w:val="20"/>
    </w:rPr>
  </w:style>
  <w:style w:type="paragraph" w:styleId="CommentSubject">
    <w:name w:val="annotation subject"/>
    <w:basedOn w:val="CommentText"/>
    <w:next w:val="CommentText"/>
    <w:link w:val="CommentSubjectChar"/>
    <w:uiPriority w:val="99"/>
    <w:semiHidden/>
    <w:unhideWhenUsed/>
    <w:rsid w:val="00A76F61"/>
    <w:rPr>
      <w:b/>
      <w:bCs/>
    </w:rPr>
  </w:style>
  <w:style w:type="character" w:customStyle="1" w:styleId="CommentSubjectChar">
    <w:name w:val="Comment Subject Char"/>
    <w:basedOn w:val="CommentTextChar"/>
    <w:link w:val="CommentSubject"/>
    <w:uiPriority w:val="99"/>
    <w:semiHidden/>
    <w:rsid w:val="00A76F61"/>
    <w:rPr>
      <w:b/>
      <w:bCs/>
      <w:sz w:val="20"/>
      <w:szCs w:val="20"/>
    </w:rPr>
  </w:style>
  <w:style w:type="paragraph" w:styleId="BalloonText">
    <w:name w:val="Balloon Text"/>
    <w:basedOn w:val="Normal"/>
    <w:link w:val="BalloonTextChar"/>
    <w:uiPriority w:val="99"/>
    <w:semiHidden/>
    <w:unhideWhenUsed/>
    <w:rsid w:val="00A7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F61"/>
    <w:rPr>
      <w:rFonts w:ascii="Segoe UI" w:hAnsi="Segoe UI" w:cs="Segoe UI"/>
      <w:sz w:val="18"/>
      <w:szCs w:val="18"/>
    </w:rPr>
  </w:style>
  <w:style w:type="character" w:styleId="Hyperlink">
    <w:name w:val="Hyperlink"/>
    <w:basedOn w:val="DefaultParagraphFont"/>
    <w:uiPriority w:val="99"/>
    <w:unhideWhenUsed/>
    <w:rsid w:val="00A76F61"/>
    <w:rPr>
      <w:color w:val="0000FF" w:themeColor="hyperlink"/>
      <w:u w:val="single"/>
    </w:rPr>
  </w:style>
  <w:style w:type="table" w:customStyle="1" w:styleId="TableGrid4">
    <w:name w:val="Table Grid4"/>
    <w:basedOn w:val="TableNormal"/>
    <w:next w:val="TableGrid"/>
    <w:uiPriority w:val="39"/>
    <w:rsid w:val="00EE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218"/>
  </w:style>
  <w:style w:type="paragraph" w:styleId="Footer">
    <w:name w:val="footer"/>
    <w:basedOn w:val="Normal"/>
    <w:link w:val="FooterChar"/>
    <w:uiPriority w:val="99"/>
    <w:unhideWhenUsed/>
    <w:rsid w:val="00455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218"/>
  </w:style>
  <w:style w:type="character" w:styleId="FollowedHyperlink">
    <w:name w:val="FollowedHyperlink"/>
    <w:basedOn w:val="DefaultParagraphFont"/>
    <w:uiPriority w:val="99"/>
    <w:semiHidden/>
    <w:unhideWhenUsed/>
    <w:rsid w:val="00433A28"/>
    <w:rPr>
      <w:color w:val="800080" w:themeColor="followedHyperlink"/>
      <w:u w:val="single"/>
    </w:rPr>
  </w:style>
  <w:style w:type="paragraph" w:styleId="PlainText">
    <w:name w:val="Plain Text"/>
    <w:basedOn w:val="Normal"/>
    <w:link w:val="PlainTextChar"/>
    <w:uiPriority w:val="99"/>
    <w:semiHidden/>
    <w:unhideWhenUsed/>
    <w:rsid w:val="00181B18"/>
    <w:pPr>
      <w:spacing w:after="0" w:line="240" w:lineRule="auto"/>
    </w:pPr>
    <w:rPr>
      <w:rFonts w:ascii="Trebuchet MS" w:hAnsi="Trebuchet MS"/>
      <w:szCs w:val="21"/>
    </w:rPr>
  </w:style>
  <w:style w:type="character" w:customStyle="1" w:styleId="PlainTextChar">
    <w:name w:val="Plain Text Char"/>
    <w:basedOn w:val="DefaultParagraphFont"/>
    <w:link w:val="PlainText"/>
    <w:uiPriority w:val="99"/>
    <w:semiHidden/>
    <w:rsid w:val="00181B18"/>
    <w:rPr>
      <w:rFonts w:ascii="Trebuchet MS" w:hAnsi="Trebuchet MS"/>
      <w:szCs w:val="21"/>
    </w:rPr>
  </w:style>
  <w:style w:type="paragraph" w:styleId="Revision">
    <w:name w:val="Revision"/>
    <w:hidden/>
    <w:uiPriority w:val="99"/>
    <w:semiHidden/>
    <w:rsid w:val="00FB1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egislation.gov.uk/ukpga/1974/37" TargetMode="External"/><Relationship Id="rId18" Type="http://schemas.openxmlformats.org/officeDocument/2006/relationships/hyperlink" Target="http://www.legislation.gov.uk/uksi/1992/2792/contents/made" TargetMode="External"/><Relationship Id="rId26" Type="http://schemas.openxmlformats.org/officeDocument/2006/relationships/hyperlink" Target="http://www.severnsidesirens.co.uk/content/large/major_emergency_safety_advice_severnside_2015.pdf" TargetMode="External"/><Relationship Id="rId3" Type="http://schemas.openxmlformats.org/officeDocument/2006/relationships/styles" Target="styles.xml"/><Relationship Id="rId21" Type="http://schemas.openxmlformats.org/officeDocument/2006/relationships/hyperlink" Target="http://www.legislation.gov.uk/uksi/2005/735/contents/mad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health-and-safety-advice-for-schools" TargetMode="External"/><Relationship Id="rId17" Type="http://schemas.openxmlformats.org/officeDocument/2006/relationships/hyperlink" Target="http://www.legislation.gov.uk/uksi/2013/1471/schedule/1/paragraph/1/made" TargetMode="External"/><Relationship Id="rId25" Type="http://schemas.openxmlformats.org/officeDocument/2006/relationships/hyperlink" Target="https://www.gov.uk/government/publications/health-protection-in-schools-and-other-childcare-facilities/chapter-9-managing-specific-infectious-diseases"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legislation.gov.uk/uksi/2002/2677/contents/made" TargetMode="External"/><Relationship Id="rId20" Type="http://schemas.openxmlformats.org/officeDocument/2006/relationships/hyperlink" Target="http://www.legislation.gov.uk/uksi/2005/1541/part/2/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hse.gov.uk/pubns/books/l8.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si/1999/3242/contents/made" TargetMode="External"/><Relationship Id="rId23" Type="http://schemas.openxmlformats.org/officeDocument/2006/relationships/hyperlink" Target="http://www.legislation.gov.uk/uksi/2015/51/contents/made" TargetMode="External"/><Relationship Id="rId28" Type="http://schemas.openxmlformats.org/officeDocument/2006/relationships/hyperlink" Target="http://www.hse.gov.uk/riddor/report.htm" TargetMode="External"/><Relationship Id="rId10" Type="http://schemas.openxmlformats.org/officeDocument/2006/relationships/comments" Target="comments.xml"/><Relationship Id="rId19" Type="http://schemas.openxmlformats.org/officeDocument/2006/relationships/hyperlink" Target="http://www.legislation.gov.uk/uksi/1998/2451/regulation/4/made" TargetMode="External"/><Relationship Id="rId31" Type="http://schemas.openxmlformats.org/officeDocument/2006/relationships/hyperlink" Target="https://www.gov.uk/government/publications/health-protection-in-schools-and-other-childcare-facilities/chapter-9-managing-specific-infectious-diseas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gislation.gov.uk/uksi/1992/2051/regulation/3/made" TargetMode="External"/><Relationship Id="rId22" Type="http://schemas.openxmlformats.org/officeDocument/2006/relationships/hyperlink" Target="http://www.legislation.gov.uk/uksi/2012/632/contents/made" TargetMode="External"/><Relationship Id="rId27" Type="http://schemas.openxmlformats.org/officeDocument/2006/relationships/hyperlink" Target="http://www.hse.gov.uk/pubns/books/l8.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C4A8-85C5-4437-8AE7-3B7927C6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14381</Words>
  <Characters>81974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GSI-SCCM-01</Company>
  <LinksUpToDate>false</LinksUpToDate>
  <CharactersWithSpaces>96163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Malik LSP</dc:creator>
  <cp:keywords/>
  <dc:description/>
  <cp:lastModifiedBy>Windows User</cp:lastModifiedBy>
  <cp:revision>3</cp:revision>
  <dcterms:created xsi:type="dcterms:W3CDTF">2019-10-07T16:19:00Z</dcterms:created>
  <dcterms:modified xsi:type="dcterms:W3CDTF">2019-10-07T16:19:00Z</dcterms:modified>
</cp:coreProperties>
</file>